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body>
    <w:p w14:paraId="4F25313A" w14:textId="77777777" w:rsidR="00952DC1" w:rsidRPr="00ED5C3F" w:rsidRDefault="00617EF7">
      <w:pPr>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eastAsia="en-GB"/>
        </w:rPr>
        <w:pict w14:anchorId="7DFE0BF0">
          <v:group id="_x0000_s1031" style="position:absolute;margin-left:0;margin-top:-.9pt;width:595.3pt;height:89.3pt;z-index:-2368" coordorigin=",-248" coordsize="11906,1786">
            <v:shape id="_x0000_s1033" style="position:absolute;top:-248;width:11906;height:1786" coordorigin=",-248" coordsize="11906,1786" path="m0,-248l0,1538,11906,1538,11906,-248,,-248xe" fillcolor="#1b3539"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left:567;top:96;width:1611;height:1098">
              <v:imagedata r:id="rId7" o:title=""/>
            </v:shape>
          </v:group>
        </w:pict>
      </w:r>
    </w:p>
    <w:p w14:paraId="60DE6F0F" w14:textId="77777777" w:rsidR="00AB6516" w:rsidRPr="00ED5C3F" w:rsidRDefault="00AB6516" w:rsidP="00D575B4">
      <w:pPr>
        <w:spacing w:before="190"/>
        <w:ind w:left="5346" w:firstLine="720"/>
        <w:rPr>
          <w:rFonts w:ascii="Times New Roman" w:eastAsia="Times New Roman" w:hAnsi="Times New Roman" w:cs="Times New Roman"/>
          <w:sz w:val="20"/>
          <w:szCs w:val="20"/>
          <w:lang w:val="en-GB" w:eastAsia="en-GB"/>
        </w:rPr>
      </w:pPr>
    </w:p>
    <w:p w14:paraId="50578F5B" w14:textId="77777777" w:rsidR="00952DC1" w:rsidRPr="00ED5C3F" w:rsidRDefault="00AB6516" w:rsidP="00D575B4">
      <w:pPr>
        <w:spacing w:before="190"/>
        <w:ind w:left="5346" w:firstLine="720"/>
        <w:rPr>
          <w:rFonts w:ascii="Arial"/>
          <w:b/>
          <w:color w:val="FFFFFF"/>
          <w:sz w:val="57"/>
          <w:lang w:val="en-GB"/>
        </w:rPr>
      </w:pPr>
      <w:r w:rsidRPr="00ED5C3F">
        <w:rPr>
          <w:rFonts w:ascii="Times New Roman" w:eastAsia="Times New Roman" w:hAnsi="Times New Roman" w:cs="Times New Roman"/>
          <w:noProof/>
          <w:sz w:val="20"/>
          <w:szCs w:val="20"/>
        </w:rPr>
        <w:drawing>
          <wp:anchor distT="0" distB="0" distL="114300" distR="114300" simplePos="0" relativeHeight="251659264" behindDoc="1" locked="0" layoutInCell="1" allowOverlap="1" wp14:anchorId="161CE9E1" wp14:editId="6E452198">
            <wp:simplePos x="0" y="0"/>
            <wp:positionH relativeFrom="column">
              <wp:posOffset>-182880</wp:posOffset>
            </wp:positionH>
            <wp:positionV relativeFrom="paragraph">
              <wp:posOffset>280671</wp:posOffset>
            </wp:positionV>
            <wp:extent cx="7923530" cy="47472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png"/>
                    <pic:cNvPicPr/>
                  </pic:nvPicPr>
                  <pic:blipFill rotWithShape="1">
                    <a:blip r:embed="rId8" cstate="print">
                      <a:extLst>
                        <a:ext uri="{28A0092B-C50C-407E-A947-70E740481C1C}">
                          <a14:useLocalDpi xmlns:a14="http://schemas.microsoft.com/office/drawing/2010/main" val="0"/>
                        </a:ext>
                      </a:extLst>
                    </a:blip>
                    <a:srcRect b="19785"/>
                    <a:stretch/>
                  </pic:blipFill>
                  <pic:spPr bwMode="auto">
                    <a:xfrm>
                      <a:off x="0" y="0"/>
                      <a:ext cx="7923539" cy="47472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5A57" w:rsidRPr="00ED5C3F">
        <w:rPr>
          <w:rFonts w:ascii="Arial"/>
          <w:b/>
          <w:color w:val="FFFFFF"/>
          <w:sz w:val="57"/>
          <w:lang w:val="en-GB"/>
        </w:rPr>
        <w:t>Incitec Pivot</w:t>
      </w:r>
    </w:p>
    <w:p w14:paraId="4A236808" w14:textId="77777777" w:rsidR="00952DC1" w:rsidRPr="00ED5C3F" w:rsidRDefault="00175A57">
      <w:pPr>
        <w:pStyle w:val="Heading1"/>
        <w:spacing w:before="48"/>
        <w:ind w:left="6066"/>
        <w:rPr>
          <w:lang w:val="en-GB"/>
        </w:rPr>
      </w:pPr>
      <w:r w:rsidRPr="00ED5C3F">
        <w:rPr>
          <w:color w:val="FFFFFF"/>
          <w:w w:val="105"/>
          <w:lang w:val="en-GB"/>
        </w:rPr>
        <w:t>Incitec Pivot</w:t>
      </w:r>
    </w:p>
    <w:p w14:paraId="4B5AC9CE" w14:textId="77777777" w:rsidR="00952DC1" w:rsidRPr="00ED5C3F" w:rsidRDefault="00952DC1">
      <w:pPr>
        <w:rPr>
          <w:rFonts w:ascii="Arial" w:eastAsia="Arial" w:hAnsi="Arial" w:cs="Arial"/>
          <w:sz w:val="20"/>
          <w:szCs w:val="20"/>
          <w:lang w:val="en-GB"/>
        </w:rPr>
      </w:pPr>
    </w:p>
    <w:p w14:paraId="74FCC7F0" w14:textId="77777777" w:rsidR="00952DC1" w:rsidRPr="00ED5C3F" w:rsidRDefault="00952DC1">
      <w:pPr>
        <w:rPr>
          <w:rFonts w:ascii="Arial" w:eastAsia="Arial" w:hAnsi="Arial" w:cs="Arial"/>
          <w:sz w:val="20"/>
          <w:szCs w:val="20"/>
          <w:lang w:val="en-GB"/>
        </w:rPr>
      </w:pPr>
    </w:p>
    <w:p w14:paraId="208F35CE" w14:textId="77777777" w:rsidR="00952DC1" w:rsidRPr="00ED5C3F" w:rsidRDefault="00952DC1">
      <w:pPr>
        <w:rPr>
          <w:rFonts w:ascii="Arial" w:eastAsia="Arial" w:hAnsi="Arial" w:cs="Arial"/>
          <w:sz w:val="20"/>
          <w:szCs w:val="20"/>
          <w:lang w:val="en-GB"/>
        </w:rPr>
      </w:pPr>
    </w:p>
    <w:p w14:paraId="310FDDCE" w14:textId="77777777" w:rsidR="00952DC1" w:rsidRPr="00ED5C3F" w:rsidRDefault="00952DC1">
      <w:pPr>
        <w:rPr>
          <w:rFonts w:ascii="Arial" w:eastAsia="Arial" w:hAnsi="Arial" w:cs="Arial"/>
          <w:sz w:val="20"/>
          <w:szCs w:val="20"/>
          <w:lang w:val="en-GB"/>
        </w:rPr>
      </w:pPr>
    </w:p>
    <w:p w14:paraId="48BCE3A1" w14:textId="77777777" w:rsidR="00D575B4" w:rsidRPr="00ED5C3F" w:rsidRDefault="00D575B4">
      <w:pPr>
        <w:rPr>
          <w:rFonts w:ascii="Arial" w:eastAsia="Arial" w:hAnsi="Arial" w:cs="Arial"/>
          <w:sz w:val="20"/>
          <w:szCs w:val="20"/>
          <w:lang w:val="en-GB"/>
        </w:rPr>
      </w:pPr>
    </w:p>
    <w:p w14:paraId="11756F62" w14:textId="77777777" w:rsidR="00952DC1" w:rsidRPr="00ED5C3F" w:rsidRDefault="00952DC1">
      <w:pPr>
        <w:rPr>
          <w:rFonts w:ascii="Arial" w:eastAsia="Arial" w:hAnsi="Arial" w:cs="Arial"/>
          <w:sz w:val="20"/>
          <w:szCs w:val="20"/>
          <w:lang w:val="en-GB"/>
        </w:rPr>
      </w:pPr>
    </w:p>
    <w:p w14:paraId="613EB88C" w14:textId="77777777" w:rsidR="00952DC1" w:rsidRPr="00ED5C3F" w:rsidRDefault="00952DC1">
      <w:pPr>
        <w:rPr>
          <w:rFonts w:ascii="Arial" w:eastAsia="Arial" w:hAnsi="Arial" w:cs="Arial"/>
          <w:sz w:val="20"/>
          <w:szCs w:val="20"/>
          <w:lang w:val="en-GB"/>
        </w:rPr>
      </w:pPr>
    </w:p>
    <w:p w14:paraId="3E3ACAAC" w14:textId="77777777" w:rsidR="00952DC1" w:rsidRPr="00ED5C3F" w:rsidRDefault="00952DC1">
      <w:pPr>
        <w:rPr>
          <w:rFonts w:ascii="Arial" w:eastAsia="Arial" w:hAnsi="Arial" w:cs="Arial"/>
          <w:sz w:val="20"/>
          <w:szCs w:val="20"/>
          <w:lang w:val="en-GB"/>
        </w:rPr>
      </w:pPr>
    </w:p>
    <w:p w14:paraId="707DECF7" w14:textId="77777777" w:rsidR="00952DC1" w:rsidRPr="00ED5C3F" w:rsidRDefault="00952DC1">
      <w:pPr>
        <w:rPr>
          <w:rFonts w:ascii="Arial" w:eastAsia="Arial" w:hAnsi="Arial" w:cs="Arial"/>
          <w:sz w:val="20"/>
          <w:szCs w:val="20"/>
          <w:lang w:val="en-GB"/>
        </w:rPr>
      </w:pPr>
    </w:p>
    <w:p w14:paraId="29F8C0AF" w14:textId="77777777" w:rsidR="00952DC1" w:rsidRPr="00ED5C3F" w:rsidRDefault="00952DC1">
      <w:pPr>
        <w:rPr>
          <w:rFonts w:ascii="Arial" w:eastAsia="Arial" w:hAnsi="Arial" w:cs="Arial"/>
          <w:sz w:val="20"/>
          <w:szCs w:val="20"/>
          <w:lang w:val="en-GB"/>
        </w:rPr>
      </w:pPr>
    </w:p>
    <w:p w14:paraId="4704C447" w14:textId="77777777" w:rsidR="00952DC1" w:rsidRPr="00ED5C3F" w:rsidRDefault="00952DC1">
      <w:pPr>
        <w:rPr>
          <w:rFonts w:ascii="Arial" w:eastAsia="Arial" w:hAnsi="Arial" w:cs="Arial"/>
          <w:sz w:val="20"/>
          <w:szCs w:val="20"/>
          <w:lang w:val="en-GB"/>
        </w:rPr>
      </w:pPr>
    </w:p>
    <w:p w14:paraId="1CEAB54E" w14:textId="77777777" w:rsidR="00952DC1" w:rsidRPr="00ED5C3F" w:rsidRDefault="00952DC1">
      <w:pPr>
        <w:rPr>
          <w:rFonts w:ascii="Arial" w:eastAsia="Arial" w:hAnsi="Arial" w:cs="Arial"/>
          <w:sz w:val="20"/>
          <w:szCs w:val="20"/>
          <w:lang w:val="en-GB"/>
        </w:rPr>
      </w:pPr>
    </w:p>
    <w:p w14:paraId="733A3F2F" w14:textId="77777777" w:rsidR="00952DC1" w:rsidRPr="00ED5C3F" w:rsidRDefault="00952DC1">
      <w:pPr>
        <w:rPr>
          <w:rFonts w:ascii="Arial" w:eastAsia="Arial" w:hAnsi="Arial" w:cs="Arial"/>
          <w:sz w:val="20"/>
          <w:szCs w:val="20"/>
          <w:lang w:val="en-GB"/>
        </w:rPr>
      </w:pPr>
    </w:p>
    <w:p w14:paraId="1C96E3B7" w14:textId="77777777" w:rsidR="00952DC1" w:rsidRPr="00ED5C3F" w:rsidRDefault="00952DC1">
      <w:pPr>
        <w:rPr>
          <w:rFonts w:ascii="Arial" w:eastAsia="Arial" w:hAnsi="Arial" w:cs="Arial"/>
          <w:sz w:val="20"/>
          <w:szCs w:val="20"/>
          <w:lang w:val="en-GB"/>
        </w:rPr>
      </w:pPr>
    </w:p>
    <w:p w14:paraId="63AA9DD9" w14:textId="77777777" w:rsidR="00952DC1" w:rsidRPr="00ED5C3F" w:rsidRDefault="00952DC1">
      <w:pPr>
        <w:rPr>
          <w:rFonts w:ascii="Arial" w:eastAsia="Arial" w:hAnsi="Arial" w:cs="Arial"/>
          <w:sz w:val="20"/>
          <w:szCs w:val="20"/>
          <w:lang w:val="en-GB"/>
        </w:rPr>
      </w:pPr>
    </w:p>
    <w:p w14:paraId="23767AC8" w14:textId="77777777" w:rsidR="00952DC1" w:rsidRPr="00ED5C3F" w:rsidRDefault="00952DC1">
      <w:pPr>
        <w:rPr>
          <w:rFonts w:ascii="Arial" w:eastAsia="Arial" w:hAnsi="Arial" w:cs="Arial"/>
          <w:sz w:val="20"/>
          <w:szCs w:val="20"/>
          <w:lang w:val="en-GB"/>
        </w:rPr>
      </w:pPr>
    </w:p>
    <w:p w14:paraId="1351022E" w14:textId="77777777" w:rsidR="00952DC1" w:rsidRPr="00ED5C3F" w:rsidRDefault="00952DC1">
      <w:pPr>
        <w:rPr>
          <w:rFonts w:ascii="Arial" w:eastAsia="Arial" w:hAnsi="Arial" w:cs="Arial"/>
          <w:sz w:val="20"/>
          <w:szCs w:val="20"/>
          <w:lang w:val="en-GB"/>
        </w:rPr>
      </w:pPr>
    </w:p>
    <w:p w14:paraId="25CD690B" w14:textId="77777777" w:rsidR="00952DC1" w:rsidRPr="00ED5C3F" w:rsidRDefault="00952DC1">
      <w:pPr>
        <w:rPr>
          <w:rFonts w:ascii="Arial" w:eastAsia="Arial" w:hAnsi="Arial" w:cs="Arial"/>
          <w:sz w:val="20"/>
          <w:szCs w:val="20"/>
          <w:lang w:val="en-GB"/>
        </w:rPr>
      </w:pPr>
    </w:p>
    <w:p w14:paraId="544385AA" w14:textId="77777777" w:rsidR="00952DC1" w:rsidRPr="00ED5C3F" w:rsidRDefault="00952DC1">
      <w:pPr>
        <w:rPr>
          <w:rFonts w:ascii="Arial" w:eastAsia="Arial" w:hAnsi="Arial" w:cs="Arial"/>
          <w:sz w:val="20"/>
          <w:szCs w:val="20"/>
          <w:lang w:val="en-GB"/>
        </w:rPr>
      </w:pPr>
    </w:p>
    <w:p w14:paraId="3D6BAD37" w14:textId="77777777" w:rsidR="00952DC1" w:rsidRPr="00ED5C3F" w:rsidRDefault="00952DC1">
      <w:pPr>
        <w:rPr>
          <w:rFonts w:ascii="Arial" w:eastAsia="Arial" w:hAnsi="Arial" w:cs="Arial"/>
          <w:sz w:val="20"/>
          <w:szCs w:val="20"/>
          <w:lang w:val="en-GB"/>
        </w:rPr>
      </w:pPr>
    </w:p>
    <w:p w14:paraId="66E0E461" w14:textId="77777777" w:rsidR="00952DC1" w:rsidRPr="00ED5C3F" w:rsidRDefault="00617EF7">
      <w:pPr>
        <w:rPr>
          <w:rFonts w:ascii="Arial" w:eastAsia="Arial" w:hAnsi="Arial" w:cs="Arial"/>
          <w:sz w:val="20"/>
          <w:szCs w:val="20"/>
          <w:lang w:val="en-GB"/>
        </w:rPr>
      </w:pPr>
      <w:r>
        <w:rPr>
          <w:rFonts w:ascii="Arial" w:eastAsia="Arial" w:hAnsi="Arial" w:cs="Arial"/>
          <w:sz w:val="20"/>
          <w:szCs w:val="20"/>
          <w:lang w:val="en-GB" w:eastAsia="en-GB"/>
        </w:rPr>
        <w:pict w14:anchorId="6D26C1A5">
          <v:shape id="_x0000_s1035" type="#_x0000_t75" style="position:absolute;margin-left:0;margin-top:4.3pt;width:595.3pt;height:108.4pt;z-index:-4416">
            <v:imagedata r:id="rId9" o:title=""/>
          </v:shape>
        </w:pict>
      </w:r>
    </w:p>
    <w:p w14:paraId="5CA64F6D" w14:textId="77777777" w:rsidR="005B0167" w:rsidRPr="00ED5C3F" w:rsidRDefault="005B0167" w:rsidP="005B0167">
      <w:pPr>
        <w:spacing w:before="50"/>
        <w:ind w:left="566" w:right="-12"/>
        <w:rPr>
          <w:rFonts w:ascii="Arial"/>
          <w:color w:val="939598"/>
          <w:sz w:val="42"/>
          <w:lang w:val="en-GB"/>
        </w:rPr>
        <w:sectPr w:rsidR="005B0167" w:rsidRPr="00ED5C3F">
          <w:footerReference w:type="default" r:id="rId10"/>
          <w:type w:val="continuous"/>
          <w:pgSz w:w="11910" w:h="16840"/>
          <w:pgMar w:top="0" w:right="0" w:bottom="920" w:left="0" w:header="720" w:footer="722" w:gutter="0"/>
          <w:cols w:space="720"/>
        </w:sectPr>
      </w:pPr>
    </w:p>
    <w:p w14:paraId="734201E7" w14:textId="77777777" w:rsidR="005B0167" w:rsidRPr="00ED5C3F" w:rsidRDefault="005B0167" w:rsidP="005B0167">
      <w:pPr>
        <w:spacing w:before="50"/>
        <w:ind w:left="566" w:right="-12"/>
        <w:rPr>
          <w:rFonts w:ascii="Arial" w:eastAsia="Arial" w:hAnsi="Arial" w:cs="Arial"/>
          <w:sz w:val="42"/>
          <w:szCs w:val="42"/>
          <w:lang w:val="en-GB"/>
        </w:rPr>
      </w:pPr>
      <w:r w:rsidRPr="00ED5C3F">
        <w:rPr>
          <w:rFonts w:ascii="Arial"/>
          <w:color w:val="939598"/>
          <w:sz w:val="42"/>
          <w:lang w:val="en-GB"/>
        </w:rPr>
        <w:lastRenderedPageBreak/>
        <w:t>Service</w:t>
      </w:r>
      <w:r w:rsidRPr="00ED5C3F">
        <w:rPr>
          <w:rFonts w:ascii="Arial"/>
          <w:color w:val="939598"/>
          <w:spacing w:val="3"/>
          <w:sz w:val="42"/>
          <w:lang w:val="en-GB"/>
        </w:rPr>
        <w:t xml:space="preserve"> </w:t>
      </w:r>
      <w:r w:rsidRPr="00ED5C3F">
        <w:rPr>
          <w:rFonts w:ascii="Arial"/>
          <w:color w:val="939598"/>
          <w:spacing w:val="-3"/>
          <w:sz w:val="42"/>
          <w:lang w:val="en-GB"/>
        </w:rPr>
        <w:t>Focus</w:t>
      </w:r>
    </w:p>
    <w:p w14:paraId="464FFE0B" w14:textId="77777777" w:rsidR="005B0167" w:rsidRPr="00ED5C3F" w:rsidRDefault="005B0167" w:rsidP="005B0167">
      <w:pPr>
        <w:spacing w:before="89"/>
        <w:ind w:left="566" w:right="1103"/>
        <w:rPr>
          <w:rFonts w:ascii="Arial" w:eastAsia="Arial" w:hAnsi="Arial"/>
          <w:bCs/>
          <w:color w:val="071D25"/>
          <w:w w:val="105"/>
          <w:sz w:val="18"/>
          <w:szCs w:val="18"/>
          <w:lang w:val="en-GB"/>
        </w:rPr>
      </w:pPr>
      <w:r w:rsidRPr="00ED5C3F">
        <w:rPr>
          <w:rFonts w:ascii="Arial" w:eastAsia="Arial" w:hAnsi="Arial"/>
          <w:bCs/>
          <w:color w:val="071D25"/>
          <w:w w:val="105"/>
          <w:sz w:val="18"/>
          <w:szCs w:val="18"/>
          <w:lang w:val="en-GB"/>
        </w:rPr>
        <w:t>Solving the Problem with a Hydraulic Splitting and Bursting System</w:t>
      </w:r>
      <w:r w:rsidR="008B0A34">
        <w:rPr>
          <w:rFonts w:ascii="Arial" w:eastAsia="Arial" w:hAnsi="Arial"/>
          <w:bCs/>
          <w:color w:val="071D25"/>
          <w:w w:val="105"/>
          <w:sz w:val="18"/>
          <w:szCs w:val="18"/>
          <w:lang w:val="en-GB"/>
        </w:rPr>
        <w:t>.</w:t>
      </w:r>
    </w:p>
    <w:p w14:paraId="05D1C10B" w14:textId="77777777" w:rsidR="005B0167" w:rsidRPr="00ED5C3F" w:rsidRDefault="005B0167" w:rsidP="005B0167">
      <w:pPr>
        <w:spacing w:before="89"/>
        <w:ind w:left="566" w:right="1103"/>
        <w:rPr>
          <w:rFonts w:ascii="Arial" w:eastAsia="Arial" w:hAnsi="Arial" w:cs="Arial"/>
          <w:sz w:val="18"/>
          <w:szCs w:val="18"/>
          <w:lang w:val="en-GB"/>
        </w:rPr>
      </w:pPr>
      <w:r w:rsidRPr="00ED5C3F">
        <w:rPr>
          <w:w w:val="105"/>
          <w:lang w:val="en-GB"/>
        </w:rPr>
        <w:br w:type="column"/>
      </w:r>
      <w:r w:rsidRPr="00ED5C3F">
        <w:rPr>
          <w:rFonts w:ascii="Arial"/>
          <w:b/>
          <w:color w:val="071D25"/>
          <w:w w:val="105"/>
          <w:sz w:val="18"/>
          <w:lang w:val="en-GB"/>
        </w:rPr>
        <w:lastRenderedPageBreak/>
        <w:t>Client:</w:t>
      </w:r>
      <w:r w:rsidRPr="00ED5C3F">
        <w:rPr>
          <w:rFonts w:ascii="Arial"/>
          <w:b/>
          <w:color w:val="071D25"/>
          <w:spacing w:val="-21"/>
          <w:w w:val="105"/>
          <w:sz w:val="18"/>
          <w:lang w:val="en-GB"/>
        </w:rPr>
        <w:t xml:space="preserve"> </w:t>
      </w:r>
      <w:r w:rsidRPr="00ED5C3F">
        <w:rPr>
          <w:rFonts w:ascii="Arial"/>
          <w:color w:val="071D25"/>
          <w:w w:val="105"/>
          <w:sz w:val="18"/>
          <w:lang w:val="en-GB"/>
        </w:rPr>
        <w:t>Incitec Pivot</w:t>
      </w:r>
    </w:p>
    <w:p w14:paraId="5AE77CB1" w14:textId="77777777" w:rsidR="00AB6516" w:rsidRPr="00ED5C3F" w:rsidRDefault="00AB6516" w:rsidP="005B0167">
      <w:pPr>
        <w:pStyle w:val="Heading1"/>
        <w:spacing w:before="73" w:line="324" w:lineRule="auto"/>
        <w:ind w:right="1103"/>
        <w:rPr>
          <w:rFonts w:eastAsiaTheme="minorHAnsi" w:hAnsiTheme="minorHAnsi"/>
          <w:color w:val="071D25"/>
          <w:w w:val="105"/>
          <w:szCs w:val="22"/>
          <w:lang w:val="en-GB"/>
        </w:rPr>
      </w:pPr>
      <w:r w:rsidRPr="00ED5C3F">
        <w:rPr>
          <w:rFonts w:eastAsiaTheme="minorHAnsi" w:hAnsiTheme="minorHAnsi"/>
          <w:b/>
          <w:color w:val="071D25"/>
          <w:w w:val="105"/>
          <w:szCs w:val="22"/>
          <w:lang w:val="en-GB"/>
        </w:rPr>
        <w:t xml:space="preserve">Location:  </w:t>
      </w:r>
      <w:r w:rsidRPr="00ED5C3F">
        <w:rPr>
          <w:rFonts w:eastAsiaTheme="minorHAnsi" w:hAnsiTheme="minorHAnsi"/>
          <w:color w:val="071D25"/>
          <w:w w:val="105"/>
          <w:szCs w:val="22"/>
          <w:lang w:val="en-GB"/>
        </w:rPr>
        <w:t>Incitec Pivot</w:t>
      </w:r>
      <w:r w:rsidR="008B0A34">
        <w:rPr>
          <w:rFonts w:eastAsiaTheme="minorHAnsi" w:hAnsiTheme="minorHAnsi"/>
          <w:color w:val="071D25"/>
          <w:w w:val="105"/>
          <w:szCs w:val="22"/>
          <w:lang w:val="en-GB"/>
        </w:rPr>
        <w:t>,</w:t>
      </w:r>
      <w:r w:rsidRPr="00ED5C3F">
        <w:rPr>
          <w:rFonts w:eastAsiaTheme="minorHAnsi" w:hAnsiTheme="minorHAnsi"/>
          <w:color w:val="071D25"/>
          <w:w w:val="105"/>
          <w:szCs w:val="22"/>
          <w:lang w:val="en-GB"/>
        </w:rPr>
        <w:t xml:space="preserve"> North Geelong</w:t>
      </w:r>
    </w:p>
    <w:p w14:paraId="7DA766E4" w14:textId="77777777" w:rsidR="005B0167" w:rsidRPr="00ED5C3F" w:rsidRDefault="005B0167" w:rsidP="005B0167">
      <w:pPr>
        <w:pStyle w:val="Heading1"/>
        <w:spacing w:before="73" w:line="324" w:lineRule="auto"/>
        <w:ind w:right="1103"/>
        <w:rPr>
          <w:b/>
          <w:color w:val="071D25"/>
          <w:w w:val="105"/>
          <w:lang w:val="en-GB"/>
        </w:rPr>
      </w:pPr>
      <w:r w:rsidRPr="00ED5C3F">
        <w:rPr>
          <w:b/>
          <w:bCs/>
          <w:color w:val="071D25"/>
          <w:w w:val="105"/>
          <w:lang w:val="en-GB"/>
        </w:rPr>
        <w:t>Services Utilised: </w:t>
      </w:r>
      <w:r w:rsidRPr="00ED5C3F">
        <w:rPr>
          <w:color w:val="071D25"/>
          <w:w w:val="105"/>
          <w:lang w:val="en-GB"/>
        </w:rPr>
        <w:t xml:space="preserve">Hydraulic Bursting and </w:t>
      </w:r>
      <w:r w:rsidR="00AB6516" w:rsidRPr="00ED5C3F">
        <w:rPr>
          <w:color w:val="071D25"/>
          <w:w w:val="105"/>
          <w:lang w:val="en-GB"/>
        </w:rPr>
        <w:t>Splitting, Core</w:t>
      </w:r>
      <w:r w:rsidRPr="00ED5C3F">
        <w:rPr>
          <w:color w:val="071D25"/>
          <w:w w:val="105"/>
          <w:lang w:val="en-GB"/>
        </w:rPr>
        <w:t xml:space="preserve"> Drilling</w:t>
      </w:r>
      <w:bookmarkStart w:id="0" w:name="_GoBack"/>
      <w:bookmarkEnd w:id="0"/>
    </w:p>
    <w:p w14:paraId="1A233BCE" w14:textId="77777777" w:rsidR="005B0167" w:rsidRPr="00ED5C3F" w:rsidRDefault="005B0167" w:rsidP="005B0167">
      <w:pPr>
        <w:pStyle w:val="Heading1"/>
        <w:spacing w:before="73" w:line="324" w:lineRule="auto"/>
        <w:ind w:right="1103"/>
        <w:rPr>
          <w:rFonts w:cs="Arial"/>
          <w:sz w:val="20"/>
          <w:szCs w:val="20"/>
          <w:lang w:val="en-GB"/>
        </w:rPr>
        <w:sectPr w:rsidR="005B0167" w:rsidRPr="00ED5C3F" w:rsidSect="005B0167">
          <w:type w:val="continuous"/>
          <w:pgSz w:w="11910" w:h="16840"/>
          <w:pgMar w:top="0" w:right="0" w:bottom="920" w:left="0" w:header="720" w:footer="722" w:gutter="0"/>
          <w:cols w:num="2" w:space="720"/>
        </w:sectPr>
      </w:pPr>
      <w:r w:rsidRPr="00ED5C3F">
        <w:rPr>
          <w:b/>
          <w:color w:val="071D25"/>
          <w:w w:val="105"/>
          <w:lang w:val="en-GB"/>
        </w:rPr>
        <w:t xml:space="preserve">Project </w:t>
      </w:r>
      <w:r w:rsidRPr="00ED5C3F">
        <w:rPr>
          <w:b/>
          <w:color w:val="071D25"/>
          <w:lang w:val="en-GB"/>
        </w:rPr>
        <w:t>Date:</w:t>
      </w:r>
      <w:r w:rsidRPr="00ED5C3F">
        <w:rPr>
          <w:b/>
          <w:color w:val="071D25"/>
          <w:spacing w:val="-28"/>
          <w:lang w:val="en-GB"/>
        </w:rPr>
        <w:t xml:space="preserve"> </w:t>
      </w:r>
      <w:r w:rsidR="008B0A34">
        <w:rPr>
          <w:b/>
          <w:color w:val="071D25"/>
          <w:spacing w:val="-28"/>
          <w:lang w:val="en-GB"/>
        </w:rPr>
        <w:t xml:space="preserve"> </w:t>
      </w:r>
      <w:r w:rsidRPr="00ED5C3F">
        <w:rPr>
          <w:color w:val="071D25"/>
          <w:lang w:val="en-GB"/>
        </w:rPr>
        <w:t>2012</w:t>
      </w:r>
    </w:p>
    <w:p w14:paraId="54BA14CB" w14:textId="77777777" w:rsidR="00952DC1" w:rsidRPr="00ED5C3F" w:rsidRDefault="005B0167" w:rsidP="005B0167">
      <w:pPr>
        <w:tabs>
          <w:tab w:val="left" w:pos="1332"/>
        </w:tabs>
        <w:rPr>
          <w:rFonts w:ascii="Arial" w:eastAsia="Arial" w:hAnsi="Arial" w:cs="Arial"/>
          <w:sz w:val="20"/>
          <w:szCs w:val="20"/>
          <w:lang w:val="en-GB"/>
        </w:rPr>
      </w:pPr>
      <w:r w:rsidRPr="00ED5C3F">
        <w:rPr>
          <w:rFonts w:ascii="Arial" w:eastAsia="Arial" w:hAnsi="Arial" w:cs="Arial"/>
          <w:sz w:val="20"/>
          <w:szCs w:val="20"/>
          <w:lang w:val="en-GB"/>
        </w:rPr>
        <w:lastRenderedPageBreak/>
        <w:tab/>
      </w:r>
    </w:p>
    <w:p w14:paraId="01BC8A1D" w14:textId="77777777" w:rsidR="00952DC1" w:rsidRPr="00ED5C3F" w:rsidRDefault="00952DC1" w:rsidP="00ED5C3F">
      <w:pPr>
        <w:tabs>
          <w:tab w:val="left" w:pos="1452"/>
        </w:tabs>
        <w:spacing w:before="4"/>
        <w:rPr>
          <w:rFonts w:ascii="Arial" w:eastAsia="Arial" w:hAnsi="Arial" w:cs="Arial"/>
          <w:sz w:val="18"/>
          <w:szCs w:val="18"/>
          <w:lang w:val="en-GB"/>
        </w:rPr>
        <w:sectPr w:rsidR="00952DC1" w:rsidRPr="00ED5C3F">
          <w:type w:val="continuous"/>
          <w:pgSz w:w="11910" w:h="16840"/>
          <w:pgMar w:top="0" w:right="0" w:bottom="920" w:left="0" w:header="720" w:footer="722" w:gutter="0"/>
          <w:cols w:space="720"/>
        </w:sectPr>
      </w:pPr>
    </w:p>
    <w:p w14:paraId="390B3042" w14:textId="77777777" w:rsidR="007B24AD" w:rsidRPr="00ED5C3F" w:rsidRDefault="007B24AD">
      <w:pPr>
        <w:spacing w:line="324" w:lineRule="auto"/>
        <w:rPr>
          <w:lang w:val="en-GB"/>
        </w:rPr>
        <w:sectPr w:rsidR="007B24AD" w:rsidRPr="00ED5C3F">
          <w:type w:val="continuous"/>
          <w:pgSz w:w="11910" w:h="16840"/>
          <w:pgMar w:top="0" w:right="0" w:bottom="920" w:left="0" w:header="720" w:footer="720" w:gutter="0"/>
          <w:cols w:num="2" w:space="720" w:equalWidth="0">
            <w:col w:w="4512" w:space="988"/>
            <w:col w:w="6410"/>
          </w:cols>
        </w:sectPr>
      </w:pPr>
    </w:p>
    <w:p w14:paraId="7D4736E1" w14:textId="77777777" w:rsidR="00952DC1" w:rsidRPr="00ED5C3F" w:rsidRDefault="00952DC1">
      <w:pPr>
        <w:rPr>
          <w:rFonts w:ascii="Arial" w:eastAsia="Arial" w:hAnsi="Arial" w:cs="Arial"/>
          <w:sz w:val="20"/>
          <w:szCs w:val="20"/>
          <w:lang w:val="en-GB"/>
        </w:rPr>
        <w:sectPr w:rsidR="00952DC1" w:rsidRPr="00ED5C3F">
          <w:type w:val="continuous"/>
          <w:pgSz w:w="11910" w:h="16840"/>
          <w:pgMar w:top="0" w:right="0" w:bottom="920" w:left="0" w:header="720" w:footer="720" w:gutter="0"/>
          <w:cols w:space="720"/>
        </w:sectPr>
      </w:pPr>
    </w:p>
    <w:p w14:paraId="301163F4" w14:textId="77777777" w:rsidR="00952DC1" w:rsidRPr="00ED5C3F" w:rsidRDefault="00952DC1" w:rsidP="007B24AD">
      <w:pPr>
        <w:pStyle w:val="Heading2"/>
        <w:spacing w:before="0"/>
        <w:ind w:left="0"/>
        <w:rPr>
          <w:rFonts w:cs="Arial"/>
          <w:b w:val="0"/>
          <w:bCs w:val="0"/>
          <w:sz w:val="18"/>
          <w:szCs w:val="18"/>
          <w:lang w:val="en-GB"/>
        </w:rPr>
      </w:pPr>
    </w:p>
    <w:p w14:paraId="26345831" w14:textId="77777777" w:rsidR="00ED5C3F" w:rsidRPr="00ED5C3F" w:rsidRDefault="00ED5C3F" w:rsidP="00ED5C3F">
      <w:pPr>
        <w:spacing w:before="2"/>
        <w:ind w:firstLine="566"/>
        <w:rPr>
          <w:rFonts w:ascii="Arial" w:eastAsia="Arial" w:hAnsi="Arial" w:cs="Arial"/>
          <w:b/>
          <w:sz w:val="18"/>
          <w:szCs w:val="18"/>
          <w:lang w:val="en-GB"/>
        </w:rPr>
      </w:pPr>
      <w:r w:rsidRPr="00ED5C3F">
        <w:rPr>
          <w:rFonts w:ascii="Arial" w:eastAsia="Arial" w:hAnsi="Arial" w:cs="Arial"/>
          <w:b/>
          <w:sz w:val="18"/>
          <w:szCs w:val="18"/>
          <w:lang w:val="en-GB"/>
        </w:rPr>
        <w:t>The Project:</w:t>
      </w:r>
    </w:p>
    <w:p w14:paraId="41280D64" w14:textId="77777777" w:rsidR="007B24AD" w:rsidRPr="00ED5C3F" w:rsidRDefault="007B24AD" w:rsidP="007B24AD">
      <w:pPr>
        <w:pStyle w:val="BodyText"/>
        <w:spacing w:before="96" w:line="261" w:lineRule="auto"/>
        <w:rPr>
          <w:color w:val="2F3A40"/>
          <w:w w:val="105"/>
          <w:lang w:val="en-GB"/>
        </w:rPr>
      </w:pPr>
      <w:r w:rsidRPr="00ED5C3F">
        <w:rPr>
          <w:color w:val="2F3A40"/>
          <w:w w:val="105"/>
          <w:lang w:val="en-GB"/>
        </w:rPr>
        <w:t>When a major company's production of fertiliser was disrupted due to an adverse chemical reaction resulting in 12 to 14 ton of fertiliser product setting hard within its vessel which also affected the production of other product lines, Incitec Pivot's Process Manager, Peter Maurer, contacted Super City Concrete Cutting to quickly resolve the problem.</w:t>
      </w:r>
    </w:p>
    <w:p w14:paraId="38969B02" w14:textId="77777777" w:rsidR="007B24AD" w:rsidRPr="00ED5C3F" w:rsidRDefault="007B24AD" w:rsidP="007B24AD">
      <w:pPr>
        <w:pStyle w:val="BodyText"/>
        <w:spacing w:before="96" w:line="261" w:lineRule="auto"/>
        <w:rPr>
          <w:color w:val="2F3A40"/>
          <w:w w:val="105"/>
          <w:lang w:val="en-GB"/>
        </w:rPr>
      </w:pPr>
      <w:r w:rsidRPr="00ED5C3F">
        <w:rPr>
          <w:color w:val="2F3A40"/>
          <w:w w:val="105"/>
          <w:lang w:val="en-GB"/>
        </w:rPr>
        <w:t xml:space="preserve">An adverse chemical reaction solidified 12-14 ton of fertiliser product within its </w:t>
      </w:r>
      <w:r w:rsidR="0080306D" w:rsidRPr="00ED5C3F">
        <w:rPr>
          <w:color w:val="2F3A40"/>
          <w:w w:val="105"/>
          <w:lang w:val="en-GB"/>
        </w:rPr>
        <w:t>vessel While</w:t>
      </w:r>
      <w:r w:rsidRPr="00ED5C3F">
        <w:rPr>
          <w:color w:val="2F3A40"/>
          <w:w w:val="105"/>
          <w:lang w:val="en-GB"/>
        </w:rPr>
        <w:t xml:space="preserve"> Incitec had a procedure in place to rectify the problem, it was proving very expensive and time consuming.</w:t>
      </w:r>
    </w:p>
    <w:p w14:paraId="04C561DD" w14:textId="77777777" w:rsidR="0080306D" w:rsidRDefault="007B24AD" w:rsidP="0080306D">
      <w:pPr>
        <w:pStyle w:val="BodyText"/>
        <w:spacing w:line="261" w:lineRule="auto"/>
        <w:rPr>
          <w:rFonts w:ascii="museo_sans_cyrl900" w:eastAsia="Times New Roman" w:hAnsi="museo_sans_cyrl900" w:cs="Times New Roman"/>
          <w:b/>
          <w:color w:val="021E26"/>
          <w:sz w:val="24"/>
          <w:szCs w:val="24"/>
          <w:lang w:val="en-AU"/>
        </w:rPr>
      </w:pPr>
      <w:r w:rsidRPr="00ED5C3F">
        <w:rPr>
          <w:color w:val="2F3A40"/>
          <w:w w:val="105"/>
          <w:lang w:val="en-GB"/>
        </w:rPr>
        <w:t>Initially, the decision was made to drill a series of holes into the product at 500mm centres and fill these holes with an expandable grout. This type of process is effective in certain circumstances but on this occasion was not producing the expected results.</w:t>
      </w:r>
      <w:r w:rsidR="0080306D" w:rsidRPr="0080306D">
        <w:rPr>
          <w:rFonts w:ascii="museo_sans_cyrl900" w:eastAsia="Times New Roman" w:hAnsi="museo_sans_cyrl900" w:cs="Times New Roman"/>
          <w:b/>
          <w:color w:val="021E26"/>
          <w:sz w:val="24"/>
          <w:szCs w:val="24"/>
          <w:lang w:val="en-AU"/>
        </w:rPr>
        <w:t xml:space="preserve"> </w:t>
      </w:r>
    </w:p>
    <w:p w14:paraId="23480F5D" w14:textId="77777777" w:rsidR="0080306D" w:rsidRPr="0080306D" w:rsidRDefault="0080306D" w:rsidP="0080306D">
      <w:pPr>
        <w:pStyle w:val="BodyText"/>
        <w:spacing w:line="261" w:lineRule="auto"/>
        <w:rPr>
          <w:bCs/>
          <w:color w:val="2F3A40"/>
          <w:w w:val="105"/>
          <w:lang w:val="en-AU"/>
        </w:rPr>
      </w:pPr>
      <w:r>
        <w:rPr>
          <w:bCs/>
          <w:color w:val="2F3A40"/>
          <w:w w:val="105"/>
          <w:lang w:val="en-AU"/>
        </w:rPr>
        <w:t>Super</w:t>
      </w:r>
      <w:r w:rsidRPr="0080306D">
        <w:rPr>
          <w:bCs/>
          <w:color w:val="2F3A40"/>
          <w:w w:val="105"/>
          <w:lang w:val="en-AU"/>
        </w:rPr>
        <w:t>city were then engaged</w:t>
      </w:r>
      <w:r w:rsidRPr="0080306D">
        <w:rPr>
          <w:color w:val="2F3A40"/>
          <w:w w:val="105"/>
        </w:rPr>
        <w:t xml:space="preserve"> </w:t>
      </w:r>
      <w:r w:rsidRPr="0080306D">
        <w:rPr>
          <w:bCs/>
          <w:color w:val="2F3A40"/>
          <w:w w:val="105"/>
          <w:lang w:val="en-AU"/>
        </w:rPr>
        <w:t>to use hydraulic splitting and bursting systems to break up the fertiliser product.</w:t>
      </w:r>
    </w:p>
    <w:p w14:paraId="1E821F7B" w14:textId="77777777" w:rsidR="007B24AD" w:rsidRPr="00ED5C3F" w:rsidRDefault="007B24AD" w:rsidP="007B24AD">
      <w:pPr>
        <w:pStyle w:val="BodyText"/>
        <w:spacing w:before="96" w:line="261" w:lineRule="auto"/>
        <w:rPr>
          <w:color w:val="2F3A40"/>
          <w:w w:val="105"/>
          <w:lang w:val="en-GB"/>
        </w:rPr>
      </w:pPr>
      <w:r w:rsidRPr="00ED5C3F">
        <w:rPr>
          <w:color w:val="2F3A40"/>
          <w:w w:val="105"/>
          <w:lang w:val="en-GB"/>
        </w:rPr>
        <w:t>The expandable grout process works on a chemical reaction which expands its mass and volume once water is mixed with it.</w:t>
      </w:r>
    </w:p>
    <w:p w14:paraId="00FE6A1C" w14:textId="77777777" w:rsidR="0032638D" w:rsidRDefault="0032638D" w:rsidP="007B24AD">
      <w:pPr>
        <w:pStyle w:val="BodyText"/>
        <w:spacing w:before="96" w:line="261" w:lineRule="auto"/>
        <w:rPr>
          <w:color w:val="2F3A40"/>
          <w:w w:val="105"/>
          <w:lang w:val="en-GB"/>
        </w:rPr>
      </w:pPr>
    </w:p>
    <w:p w14:paraId="3B395F08" w14:textId="77777777" w:rsidR="0032638D" w:rsidRDefault="0032638D" w:rsidP="007B24AD">
      <w:pPr>
        <w:pStyle w:val="BodyText"/>
        <w:spacing w:before="96" w:line="261" w:lineRule="auto"/>
        <w:rPr>
          <w:color w:val="2F3A40"/>
          <w:w w:val="105"/>
          <w:lang w:val="en-GB"/>
        </w:rPr>
      </w:pPr>
    </w:p>
    <w:p w14:paraId="22FF8BDA" w14:textId="77777777" w:rsidR="0032638D" w:rsidRDefault="0032638D" w:rsidP="0032638D">
      <w:pPr>
        <w:pStyle w:val="BodyText"/>
        <w:spacing w:before="96" w:line="261" w:lineRule="auto"/>
        <w:rPr>
          <w:color w:val="2F3A40"/>
          <w:w w:val="105"/>
          <w:lang w:val="en-GB"/>
        </w:rPr>
      </w:pPr>
    </w:p>
    <w:p w14:paraId="40A4F63F" w14:textId="77777777" w:rsidR="0032638D" w:rsidRDefault="007B24AD" w:rsidP="0032638D">
      <w:pPr>
        <w:pStyle w:val="BodyText"/>
        <w:spacing w:before="96" w:line="261" w:lineRule="auto"/>
        <w:rPr>
          <w:color w:val="2F3A40"/>
          <w:w w:val="105"/>
          <w:lang w:val="en-GB"/>
        </w:rPr>
      </w:pPr>
      <w:r w:rsidRPr="00ED5C3F">
        <w:rPr>
          <w:color w:val="2F3A40"/>
          <w:w w:val="105"/>
          <w:lang w:val="en-GB"/>
        </w:rPr>
        <w:t>The increase in volume within the mass of material causes internal forces to expand causing fractures and faults within its mass.</w:t>
      </w:r>
    </w:p>
    <w:p w14:paraId="1387B6BE" w14:textId="77777777" w:rsidR="006767FD" w:rsidRPr="00ED5C3F" w:rsidRDefault="007B24AD" w:rsidP="0032638D">
      <w:pPr>
        <w:pStyle w:val="BodyText"/>
        <w:spacing w:before="96" w:line="261" w:lineRule="auto"/>
        <w:rPr>
          <w:color w:val="2F3A40"/>
          <w:w w:val="105"/>
          <w:lang w:val="en-GB"/>
        </w:rPr>
      </w:pPr>
      <w:r w:rsidRPr="00ED5C3F">
        <w:rPr>
          <w:color w:val="2F3A40"/>
          <w:w w:val="105"/>
          <w:lang w:val="en-GB"/>
        </w:rPr>
        <w:t>Although the expandable grout did crack the material it</w:t>
      </w:r>
      <w:r w:rsidR="006767FD" w:rsidRPr="00ED5C3F">
        <w:rPr>
          <w:color w:val="2F3A40"/>
          <w:w w:val="105"/>
          <w:lang w:val="en-GB"/>
        </w:rPr>
        <w:t xml:space="preserve"> did not provide a solution for </w:t>
      </w:r>
      <w:r w:rsidRPr="00ED5C3F">
        <w:rPr>
          <w:color w:val="2F3A40"/>
          <w:w w:val="105"/>
          <w:lang w:val="en-GB"/>
        </w:rPr>
        <w:t>extracting the material.</w:t>
      </w:r>
    </w:p>
    <w:p w14:paraId="587A410F" w14:textId="77777777" w:rsidR="00952DC1" w:rsidRPr="00ED5C3F" w:rsidRDefault="007B24AD" w:rsidP="006767FD">
      <w:pPr>
        <w:pStyle w:val="BodyText"/>
        <w:spacing w:before="96" w:line="261" w:lineRule="auto"/>
        <w:rPr>
          <w:color w:val="2F3A40"/>
          <w:w w:val="105"/>
          <w:lang w:val="en-GB"/>
        </w:rPr>
      </w:pPr>
      <w:r w:rsidRPr="00ED5C3F">
        <w:rPr>
          <w:color w:val="2F3A40"/>
          <w:w w:val="105"/>
          <w:lang w:val="en-GB"/>
        </w:rPr>
        <w:t>Incitec site operators tried using 90 pound air jack hammers to break down the mass of material with limited results. Based on what had been achieved so far a review to expedite the work and get the plant back on line was needed.</w:t>
      </w:r>
      <w:r w:rsidR="006E067A" w:rsidRPr="00ED5C3F">
        <w:rPr>
          <w:color w:val="2F3A40"/>
          <w:w w:val="105"/>
          <w:lang w:val="en-GB"/>
        </w:rPr>
        <w:tab/>
      </w:r>
    </w:p>
    <w:p w14:paraId="651EB277" w14:textId="77777777" w:rsidR="00952DC1" w:rsidRPr="00ED5C3F" w:rsidRDefault="007B24AD">
      <w:pPr>
        <w:pStyle w:val="Heading2"/>
        <w:ind w:left="566"/>
        <w:rPr>
          <w:color w:val="2F3A40"/>
          <w:lang w:val="en-GB"/>
        </w:rPr>
      </w:pPr>
      <w:r w:rsidRPr="00ED5C3F">
        <w:rPr>
          <w:color w:val="2F3A40"/>
          <w:lang w:val="en-GB"/>
        </w:rPr>
        <w:t xml:space="preserve">Solving the Problem </w:t>
      </w:r>
      <w:r w:rsidR="0080306D" w:rsidRPr="00ED5C3F">
        <w:rPr>
          <w:color w:val="2F3A40"/>
          <w:lang w:val="en-GB"/>
        </w:rPr>
        <w:t>with</w:t>
      </w:r>
      <w:r w:rsidRPr="00ED5C3F">
        <w:rPr>
          <w:color w:val="2F3A40"/>
          <w:lang w:val="en-GB"/>
        </w:rPr>
        <w:t xml:space="preserve"> a Hydraulic Splitting and Bursting System</w:t>
      </w:r>
      <w:r w:rsidR="000B3625" w:rsidRPr="00ED5C3F">
        <w:rPr>
          <w:color w:val="2F3A40"/>
          <w:lang w:val="en-GB"/>
        </w:rPr>
        <w:t>:</w:t>
      </w:r>
    </w:p>
    <w:p w14:paraId="65B16D26" w14:textId="77777777" w:rsidR="007B24AD" w:rsidRPr="00ED5C3F" w:rsidRDefault="007B24AD" w:rsidP="007B24AD">
      <w:pPr>
        <w:pStyle w:val="Heading2"/>
        <w:ind w:left="566"/>
        <w:rPr>
          <w:b w:val="0"/>
          <w:bCs w:val="0"/>
          <w:color w:val="2F3A40"/>
          <w:w w:val="105"/>
          <w:lang w:val="en-GB"/>
        </w:rPr>
      </w:pPr>
      <w:r w:rsidRPr="00ED5C3F">
        <w:rPr>
          <w:b w:val="0"/>
          <w:bCs w:val="0"/>
          <w:color w:val="2F3A40"/>
          <w:w w:val="105"/>
          <w:lang w:val="en-GB"/>
        </w:rPr>
        <w:t xml:space="preserve">After reading an article Incitec read on our web site involving hydraulic splitting and bursting systems, Peter Maurer contacted us directly. </w:t>
      </w:r>
    </w:p>
    <w:p w14:paraId="62B5368D" w14:textId="77777777" w:rsidR="007B24AD" w:rsidRPr="00ED5C3F" w:rsidRDefault="007B24AD" w:rsidP="007B24AD">
      <w:pPr>
        <w:pStyle w:val="Heading2"/>
        <w:ind w:left="566"/>
        <w:rPr>
          <w:b w:val="0"/>
          <w:bCs w:val="0"/>
          <w:color w:val="2F3A40"/>
          <w:w w:val="105"/>
          <w:lang w:val="en-GB"/>
        </w:rPr>
      </w:pPr>
      <w:r w:rsidRPr="00ED5C3F">
        <w:rPr>
          <w:b w:val="0"/>
          <w:bCs w:val="0"/>
          <w:color w:val="2F3A40"/>
          <w:w w:val="105"/>
          <w:lang w:val="en-GB"/>
        </w:rPr>
        <w:t>I explained to Peter Maurer the operation requirements of the Darda System and more importantly what the system is designed to achieve.</w:t>
      </w:r>
    </w:p>
    <w:p w14:paraId="5CFAA0B4" w14:textId="77777777" w:rsidR="007B24AD" w:rsidRPr="00ED5C3F" w:rsidRDefault="007B24AD" w:rsidP="007B24AD">
      <w:pPr>
        <w:pStyle w:val="Heading2"/>
        <w:ind w:left="566"/>
        <w:rPr>
          <w:b w:val="0"/>
          <w:bCs w:val="0"/>
          <w:color w:val="2F3A40"/>
          <w:w w:val="105"/>
          <w:lang w:val="en-GB"/>
        </w:rPr>
      </w:pPr>
      <w:r w:rsidRPr="00ED5C3F">
        <w:rPr>
          <w:b w:val="0"/>
          <w:bCs w:val="0"/>
          <w:color w:val="2F3A40"/>
          <w:w w:val="105"/>
          <w:lang w:val="en-GB"/>
        </w:rPr>
        <w:t>Based on these discussions we trialed the procedure to see if the splitting system could process the material faster than current methods in place.</w:t>
      </w:r>
    </w:p>
    <w:p w14:paraId="15F3FF4C" w14:textId="77777777" w:rsidR="0032638D" w:rsidRDefault="0032638D" w:rsidP="007B24AD">
      <w:pPr>
        <w:pStyle w:val="Heading2"/>
        <w:ind w:left="566"/>
        <w:rPr>
          <w:b w:val="0"/>
          <w:bCs w:val="0"/>
          <w:color w:val="2F3A40"/>
          <w:w w:val="105"/>
          <w:lang w:val="en-GB"/>
        </w:rPr>
      </w:pPr>
    </w:p>
    <w:p w14:paraId="4C95BB49" w14:textId="77777777" w:rsidR="0032638D" w:rsidRDefault="0032638D" w:rsidP="007B24AD">
      <w:pPr>
        <w:pStyle w:val="Heading2"/>
        <w:ind w:left="566"/>
        <w:rPr>
          <w:b w:val="0"/>
          <w:bCs w:val="0"/>
          <w:color w:val="2F3A40"/>
          <w:w w:val="105"/>
          <w:lang w:val="en-GB"/>
        </w:rPr>
      </w:pPr>
    </w:p>
    <w:p w14:paraId="273EAD99" w14:textId="77777777" w:rsidR="0032638D" w:rsidRDefault="0032638D" w:rsidP="007B24AD">
      <w:pPr>
        <w:pStyle w:val="Heading2"/>
        <w:ind w:left="566"/>
        <w:rPr>
          <w:b w:val="0"/>
          <w:bCs w:val="0"/>
          <w:color w:val="2F3A40"/>
          <w:w w:val="105"/>
          <w:lang w:val="en-GB"/>
        </w:rPr>
      </w:pPr>
    </w:p>
    <w:p w14:paraId="2A968466" w14:textId="77777777" w:rsidR="007B24AD" w:rsidRDefault="007B24AD" w:rsidP="0032638D">
      <w:pPr>
        <w:pStyle w:val="Heading2"/>
        <w:ind w:right="243"/>
        <w:rPr>
          <w:b w:val="0"/>
          <w:bCs w:val="0"/>
          <w:color w:val="2F3A40"/>
          <w:w w:val="105"/>
          <w:lang w:val="en-GB"/>
        </w:rPr>
      </w:pPr>
      <w:r w:rsidRPr="00ED5C3F">
        <w:rPr>
          <w:b w:val="0"/>
          <w:bCs w:val="0"/>
          <w:color w:val="2F3A40"/>
          <w:w w:val="105"/>
          <w:lang w:val="en-GB"/>
        </w:rPr>
        <w:t>Prior to starting the trial we explained to Incitec that some limitations with the material cast inside the vessel may exist. As the fertiliser material had lower compression strength (mpa) than normal concrete the effectiveness of the darda splitting system may be reduced.</w:t>
      </w:r>
    </w:p>
    <w:p w14:paraId="6B621146" w14:textId="77777777" w:rsidR="0032638D" w:rsidRPr="00ED5C3F" w:rsidRDefault="0032638D" w:rsidP="0032638D">
      <w:pPr>
        <w:pStyle w:val="Heading2"/>
        <w:ind w:right="243"/>
        <w:rPr>
          <w:b w:val="0"/>
          <w:bCs w:val="0"/>
          <w:lang w:val="en-GB"/>
        </w:rPr>
      </w:pPr>
    </w:p>
    <w:p w14:paraId="2C3D8A90" w14:textId="77777777" w:rsidR="00952DC1" w:rsidRPr="0032638D" w:rsidRDefault="006E067A" w:rsidP="0032638D">
      <w:pPr>
        <w:spacing w:before="2"/>
        <w:ind w:firstLine="187"/>
        <w:rPr>
          <w:rFonts w:ascii="Arial" w:eastAsia="Arial" w:hAnsi="Arial" w:cs="Arial"/>
          <w:b/>
          <w:sz w:val="18"/>
          <w:szCs w:val="18"/>
          <w:lang w:val="en-GB"/>
        </w:rPr>
      </w:pPr>
      <w:r w:rsidRPr="0032638D">
        <w:rPr>
          <w:rFonts w:ascii="Arial" w:hAnsi="Arial" w:cs="Arial"/>
          <w:b/>
          <w:color w:val="2F3A40"/>
          <w:sz w:val="18"/>
          <w:szCs w:val="18"/>
          <w:lang w:val="en-GB"/>
        </w:rPr>
        <w:t xml:space="preserve">Drilling Access Holes </w:t>
      </w:r>
      <w:r w:rsidR="0032638D" w:rsidRPr="0032638D">
        <w:rPr>
          <w:rFonts w:ascii="Arial" w:hAnsi="Arial" w:cs="Arial"/>
          <w:b/>
          <w:color w:val="2F3A40"/>
          <w:sz w:val="18"/>
          <w:szCs w:val="18"/>
          <w:lang w:val="en-GB"/>
        </w:rPr>
        <w:t>for</w:t>
      </w:r>
      <w:r w:rsidRPr="0032638D">
        <w:rPr>
          <w:rFonts w:ascii="Arial" w:hAnsi="Arial" w:cs="Arial"/>
          <w:b/>
          <w:color w:val="2F3A40"/>
          <w:sz w:val="18"/>
          <w:szCs w:val="18"/>
          <w:lang w:val="en-GB"/>
        </w:rPr>
        <w:t xml:space="preserve"> the Darda Trial</w:t>
      </w:r>
      <w:r w:rsidR="000B3625" w:rsidRPr="0032638D">
        <w:rPr>
          <w:rFonts w:ascii="Arial" w:hAnsi="Arial" w:cs="Arial"/>
          <w:b/>
          <w:color w:val="2F3A40"/>
          <w:sz w:val="18"/>
          <w:szCs w:val="18"/>
          <w:lang w:val="en-GB"/>
        </w:rPr>
        <w:t>:</w:t>
      </w:r>
    </w:p>
    <w:p w14:paraId="4FF991F3" w14:textId="77777777" w:rsidR="006E067A" w:rsidRPr="00ED5C3F" w:rsidRDefault="006E067A" w:rsidP="00FF056E">
      <w:pPr>
        <w:spacing w:before="4"/>
        <w:ind w:left="187" w:right="384"/>
        <w:rPr>
          <w:rFonts w:ascii="Arial"/>
          <w:color w:val="2F3A40"/>
          <w:w w:val="105"/>
          <w:sz w:val="16"/>
          <w:lang w:val="en-GB"/>
        </w:rPr>
      </w:pPr>
      <w:r w:rsidRPr="00ED5C3F">
        <w:rPr>
          <w:rFonts w:ascii="Arial"/>
          <w:color w:val="2F3A40"/>
          <w:w w:val="105"/>
          <w:sz w:val="16"/>
          <w:lang w:val="en-GB"/>
        </w:rPr>
        <w:t>Our operators completed a series of access holes for the darda cylinders using 48mm diamond core bits to a depth of 600mm.</w:t>
      </w:r>
    </w:p>
    <w:p w14:paraId="3460F6BD" w14:textId="77777777" w:rsidR="006E067A" w:rsidRPr="00ED5C3F" w:rsidRDefault="006E067A" w:rsidP="00FF056E">
      <w:pPr>
        <w:spacing w:before="4"/>
        <w:ind w:left="187" w:right="384"/>
        <w:rPr>
          <w:rFonts w:ascii="Arial"/>
          <w:color w:val="2F3A40"/>
          <w:w w:val="105"/>
          <w:sz w:val="16"/>
          <w:lang w:val="en-GB"/>
        </w:rPr>
      </w:pPr>
      <w:r w:rsidRPr="00ED5C3F">
        <w:rPr>
          <w:rFonts w:ascii="Arial"/>
          <w:color w:val="2F3A40"/>
          <w:w w:val="105"/>
          <w:sz w:val="16"/>
          <w:lang w:val="en-GB"/>
        </w:rPr>
        <w:t>Core holes were drilled in line at 500mm centres to the free edge of the material mass.</w:t>
      </w:r>
    </w:p>
    <w:p w14:paraId="06E673E0" w14:textId="77777777" w:rsidR="006E067A" w:rsidRPr="00ED5C3F" w:rsidRDefault="006E067A" w:rsidP="00FF056E">
      <w:pPr>
        <w:spacing w:before="4"/>
        <w:ind w:left="187" w:right="384"/>
        <w:rPr>
          <w:rFonts w:ascii="Arial"/>
          <w:color w:val="2F3A40"/>
          <w:w w:val="105"/>
          <w:sz w:val="16"/>
          <w:lang w:val="en-GB"/>
        </w:rPr>
      </w:pPr>
      <w:r w:rsidRPr="00ED5C3F">
        <w:rPr>
          <w:rFonts w:ascii="Arial"/>
          <w:color w:val="2F3A40"/>
          <w:w w:val="105"/>
          <w:sz w:val="16"/>
          <w:lang w:val="en-GB"/>
        </w:rPr>
        <w:t>We were surprised at how hard the fertiliser product had set and realised the problems Incitec were facing trying to use 90 pound air hammers on this material.</w:t>
      </w:r>
    </w:p>
    <w:p w14:paraId="51F8093A" w14:textId="77777777" w:rsidR="00952DC1" w:rsidRPr="00ED5C3F" w:rsidRDefault="006E067A" w:rsidP="00FF056E">
      <w:pPr>
        <w:spacing w:before="4"/>
        <w:ind w:left="187" w:right="384"/>
        <w:rPr>
          <w:rFonts w:ascii="Arial" w:eastAsia="Arial" w:hAnsi="Arial" w:cs="Arial"/>
          <w:sz w:val="17"/>
          <w:szCs w:val="17"/>
          <w:lang w:val="en-GB"/>
        </w:rPr>
      </w:pPr>
      <w:r w:rsidRPr="00ED5C3F">
        <w:rPr>
          <w:rFonts w:ascii="Arial"/>
          <w:color w:val="2F3A40"/>
          <w:w w:val="105"/>
          <w:sz w:val="16"/>
          <w:lang w:val="en-GB"/>
        </w:rPr>
        <w:t xml:space="preserve">Once the trial line of holes was completed we </w:t>
      </w:r>
      <w:r w:rsidR="005B0167" w:rsidRPr="00ED5C3F">
        <w:rPr>
          <w:rFonts w:ascii="Arial"/>
          <w:color w:val="2F3A40"/>
          <w:w w:val="105"/>
          <w:sz w:val="16"/>
          <w:lang w:val="en-GB"/>
        </w:rPr>
        <w:t xml:space="preserve"> </w:t>
      </w:r>
      <w:r w:rsidRPr="00ED5C3F">
        <w:rPr>
          <w:rFonts w:ascii="Arial"/>
          <w:color w:val="2F3A40"/>
          <w:w w:val="105"/>
          <w:sz w:val="16"/>
          <w:lang w:val="en-GB"/>
        </w:rPr>
        <w:t>inserted 2 x C9 darda splitters and applied the pressure to the system. The result was very pleasing as it cracked and opened up the material to the size and shape we had planned. We were then able to move and shift different areas of material using darda combi shears with a lifting rate of 6000kg.</w:t>
      </w:r>
    </w:p>
    <w:p w14:paraId="3386E065" w14:textId="77777777" w:rsidR="00952DC1" w:rsidRPr="00ED5C3F" w:rsidRDefault="00A9167D" w:rsidP="00FF056E">
      <w:pPr>
        <w:spacing w:before="80"/>
        <w:ind w:left="187" w:right="384"/>
        <w:rPr>
          <w:rFonts w:ascii="Arial" w:eastAsia="Arial" w:hAnsi="Arial" w:cs="Arial"/>
          <w:sz w:val="16"/>
          <w:szCs w:val="16"/>
          <w:lang w:val="en-GB"/>
        </w:rPr>
      </w:pPr>
      <w:r w:rsidRPr="00ED5C3F">
        <w:rPr>
          <w:rFonts w:ascii="Arial"/>
          <w:b/>
          <w:color w:val="2F3A40"/>
          <w:sz w:val="16"/>
          <w:lang w:val="en-GB"/>
        </w:rPr>
        <w:t>Managing Safety: Confined Space Entry</w:t>
      </w:r>
      <w:r w:rsidR="000B3625" w:rsidRPr="00ED5C3F">
        <w:rPr>
          <w:rFonts w:ascii="Arial"/>
          <w:b/>
          <w:color w:val="2F3A40"/>
          <w:sz w:val="16"/>
          <w:lang w:val="en-GB"/>
        </w:rPr>
        <w:t>:</w:t>
      </w:r>
    </w:p>
    <w:p w14:paraId="585B52DD" w14:textId="77777777" w:rsidR="00952DC1" w:rsidRPr="00ED5C3F" w:rsidRDefault="00A51818" w:rsidP="0032638D">
      <w:pPr>
        <w:spacing w:line="261" w:lineRule="auto"/>
        <w:ind w:left="187" w:right="384"/>
        <w:rPr>
          <w:lang w:val="en-GB"/>
        </w:rPr>
        <w:sectPr w:rsidR="00952DC1" w:rsidRPr="00ED5C3F">
          <w:type w:val="continuous"/>
          <w:pgSz w:w="11910" w:h="16840"/>
          <w:pgMar w:top="0" w:right="0" w:bottom="920" w:left="0" w:header="720" w:footer="720" w:gutter="0"/>
          <w:cols w:num="3" w:space="720" w:equalWidth="0">
            <w:col w:w="4006" w:space="40"/>
            <w:col w:w="3612" w:space="40"/>
            <w:col w:w="4212"/>
          </w:cols>
        </w:sectPr>
      </w:pPr>
      <w:r w:rsidRPr="00ED5C3F">
        <w:rPr>
          <w:rFonts w:ascii="Arial" w:eastAsia="Arial" w:hAnsi="Arial"/>
          <w:color w:val="2F3A40"/>
          <w:sz w:val="16"/>
          <w:szCs w:val="16"/>
          <w:lang w:val="en-GB"/>
        </w:rPr>
        <w:t xml:space="preserve">Essentially the major issues and safety concerns were accessing the work area within the processing dryer. The dryer is a horizontal cylindrical vessel 8m long with a diameter of 2.5m. </w:t>
      </w:r>
    </w:p>
    <w:p w14:paraId="4286CFC3" w14:textId="77777777" w:rsidR="00952DC1" w:rsidRPr="00ED5C3F" w:rsidRDefault="00952DC1">
      <w:pPr>
        <w:rPr>
          <w:rFonts w:ascii="Arial" w:eastAsia="Arial" w:hAnsi="Arial" w:cs="Arial"/>
          <w:sz w:val="20"/>
          <w:szCs w:val="20"/>
          <w:lang w:val="en-GB"/>
        </w:rPr>
      </w:pPr>
    </w:p>
    <w:p w14:paraId="48DD3FC2" w14:textId="77777777" w:rsidR="00952DC1" w:rsidRPr="00ED5C3F" w:rsidRDefault="00952DC1">
      <w:pPr>
        <w:rPr>
          <w:rFonts w:ascii="Arial" w:eastAsia="Arial" w:hAnsi="Arial" w:cs="Arial"/>
          <w:sz w:val="20"/>
          <w:szCs w:val="20"/>
          <w:lang w:val="en-GB"/>
        </w:rPr>
      </w:pPr>
    </w:p>
    <w:p w14:paraId="6AE3E019" w14:textId="77777777" w:rsidR="00952DC1" w:rsidRPr="00ED5C3F" w:rsidRDefault="00952DC1">
      <w:pPr>
        <w:rPr>
          <w:rFonts w:ascii="Arial" w:eastAsia="Arial" w:hAnsi="Arial" w:cs="Arial"/>
          <w:sz w:val="20"/>
          <w:szCs w:val="20"/>
          <w:lang w:val="en-GB"/>
        </w:rPr>
      </w:pPr>
    </w:p>
    <w:p w14:paraId="43190B21" w14:textId="77777777" w:rsidR="00952DC1" w:rsidRPr="00ED5C3F" w:rsidRDefault="00952DC1">
      <w:pPr>
        <w:rPr>
          <w:rFonts w:ascii="Arial" w:eastAsia="Arial" w:hAnsi="Arial" w:cs="Arial"/>
          <w:sz w:val="20"/>
          <w:szCs w:val="20"/>
          <w:lang w:val="en-GB"/>
        </w:rPr>
      </w:pPr>
    </w:p>
    <w:p w14:paraId="32CCC822" w14:textId="77777777" w:rsidR="00952DC1" w:rsidRPr="00ED5C3F" w:rsidRDefault="00952DC1">
      <w:pPr>
        <w:rPr>
          <w:rFonts w:ascii="Arial" w:eastAsia="Arial" w:hAnsi="Arial" w:cs="Arial"/>
          <w:sz w:val="20"/>
          <w:szCs w:val="20"/>
          <w:lang w:val="en-GB"/>
        </w:rPr>
      </w:pPr>
    </w:p>
    <w:p w14:paraId="75267D57" w14:textId="77777777" w:rsidR="00952DC1" w:rsidRPr="00ED5C3F" w:rsidRDefault="00952DC1">
      <w:pPr>
        <w:rPr>
          <w:rFonts w:ascii="Arial" w:eastAsia="Arial" w:hAnsi="Arial" w:cs="Arial"/>
          <w:sz w:val="20"/>
          <w:szCs w:val="20"/>
          <w:lang w:val="en-GB"/>
        </w:rPr>
      </w:pPr>
    </w:p>
    <w:p w14:paraId="60A36D43" w14:textId="77777777" w:rsidR="00952DC1" w:rsidRPr="00ED5C3F" w:rsidRDefault="00952DC1">
      <w:pPr>
        <w:rPr>
          <w:rFonts w:ascii="Arial" w:eastAsia="Arial" w:hAnsi="Arial" w:cs="Arial"/>
          <w:sz w:val="20"/>
          <w:szCs w:val="20"/>
          <w:lang w:val="en-GB"/>
        </w:rPr>
      </w:pPr>
    </w:p>
    <w:p w14:paraId="78A38A83" w14:textId="77777777" w:rsidR="00952DC1" w:rsidRPr="00ED5C3F" w:rsidRDefault="00952DC1">
      <w:pPr>
        <w:spacing w:before="2"/>
        <w:rPr>
          <w:rFonts w:ascii="Arial" w:eastAsia="Arial" w:hAnsi="Arial" w:cs="Arial"/>
          <w:sz w:val="21"/>
          <w:szCs w:val="21"/>
          <w:lang w:val="en-GB"/>
        </w:rPr>
      </w:pPr>
    </w:p>
    <w:p w14:paraId="3505C85D" w14:textId="77777777" w:rsidR="00952DC1" w:rsidRPr="00ED5C3F" w:rsidRDefault="00617EF7">
      <w:pPr>
        <w:tabs>
          <w:tab w:val="left" w:pos="6174"/>
          <w:tab w:val="left" w:pos="11905"/>
        </w:tabs>
        <w:spacing w:before="45"/>
        <w:ind w:left="5839"/>
        <w:rPr>
          <w:rFonts w:ascii="Arial" w:eastAsia="Arial" w:hAnsi="Arial" w:cs="Arial"/>
          <w:sz w:val="45"/>
          <w:szCs w:val="45"/>
          <w:lang w:val="en-GB"/>
        </w:rPr>
      </w:pPr>
      <w:r>
        <w:rPr>
          <w:lang w:val="en-GB"/>
        </w:rPr>
        <w:pict w14:anchorId="02DFD9D8">
          <v:group id="_x0000_s1026" style="position:absolute;left:0;text-align:left;margin-left:0;margin-top:-93.6pt;width:595.3pt;height:89.3pt;z-index:1048;mso-position-horizontal-relative:page" coordorigin=",-1872" coordsize="11906,1786">
            <v:group id="_x0000_s1027" style="position:absolute;top:-1872;width:11906;height:1786" coordorigin=",-1872" coordsize="11906,1786">
              <v:shape id="_x0000_s1029" style="position:absolute;top:-1872;width:11906;height:1786" coordorigin=",-1872" coordsize="11906,1786" path="m0,-1872l0,-86,11906,-86,11906,-1872,,-1872xe" fillcolor="#1b3539" stroked="f">
                <v:path arrowok="t"/>
              </v:shape>
              <v:shape id="_x0000_s1028" type="#_x0000_t75" style="position:absolute;left:567;top:-1528;width:1611;height:1098">
                <v:imagedata r:id="rId7" o:title=""/>
              </v:shape>
            </v:group>
            <w10:wrap anchorx="page"/>
          </v:group>
        </w:pict>
      </w:r>
      <w:r w:rsidR="000B3625" w:rsidRPr="00ED5C3F">
        <w:rPr>
          <w:rFonts w:ascii="Arial"/>
          <w:b/>
          <w:color w:val="FFFFFF"/>
          <w:w w:val="90"/>
          <w:sz w:val="45"/>
          <w:shd w:val="clear" w:color="auto" w:fill="088675"/>
          <w:lang w:val="en-GB"/>
        </w:rPr>
        <w:t xml:space="preserve"> </w:t>
      </w:r>
      <w:r w:rsidR="000B3625" w:rsidRPr="00ED5C3F">
        <w:rPr>
          <w:rFonts w:ascii="Arial"/>
          <w:b/>
          <w:color w:val="FFFFFF"/>
          <w:sz w:val="45"/>
          <w:shd w:val="clear" w:color="auto" w:fill="088675"/>
          <w:lang w:val="en-GB"/>
        </w:rPr>
        <w:tab/>
      </w:r>
      <w:r w:rsidR="00397208" w:rsidRPr="00ED5C3F">
        <w:rPr>
          <w:rFonts w:ascii="Arial"/>
          <w:b/>
          <w:color w:val="FFFFFF"/>
          <w:sz w:val="45"/>
          <w:shd w:val="clear" w:color="auto" w:fill="088675"/>
          <w:lang w:val="en-GB"/>
        </w:rPr>
        <w:t>Incitec Pivot</w:t>
      </w:r>
      <w:r w:rsidR="000B3625" w:rsidRPr="00ED5C3F">
        <w:rPr>
          <w:rFonts w:ascii="Arial"/>
          <w:b/>
          <w:color w:val="FFFFFF"/>
          <w:sz w:val="45"/>
          <w:shd w:val="clear" w:color="auto" w:fill="088675"/>
          <w:lang w:val="en-GB"/>
        </w:rPr>
        <w:tab/>
      </w:r>
    </w:p>
    <w:p w14:paraId="39E46C88" w14:textId="77777777" w:rsidR="00952DC1" w:rsidRPr="00ED5C3F" w:rsidRDefault="00952DC1">
      <w:pPr>
        <w:rPr>
          <w:rFonts w:ascii="Arial" w:eastAsia="Arial" w:hAnsi="Arial" w:cs="Arial"/>
          <w:b/>
          <w:bCs/>
          <w:sz w:val="20"/>
          <w:szCs w:val="20"/>
          <w:lang w:val="en-GB"/>
        </w:rPr>
      </w:pPr>
    </w:p>
    <w:p w14:paraId="0B246198" w14:textId="77777777" w:rsidR="00952DC1" w:rsidRPr="00ED5C3F" w:rsidRDefault="00952DC1">
      <w:pPr>
        <w:spacing w:before="1"/>
        <w:rPr>
          <w:rFonts w:ascii="Arial" w:eastAsia="Arial" w:hAnsi="Arial" w:cs="Arial"/>
          <w:b/>
          <w:bCs/>
          <w:lang w:val="en-GB"/>
        </w:rPr>
      </w:pPr>
    </w:p>
    <w:p w14:paraId="0DC0C2F0" w14:textId="77777777" w:rsidR="00952DC1" w:rsidRPr="00ED5C3F" w:rsidRDefault="00952DC1">
      <w:pPr>
        <w:rPr>
          <w:rFonts w:ascii="Arial" w:eastAsia="Arial" w:hAnsi="Arial" w:cs="Arial"/>
          <w:sz w:val="20"/>
          <w:szCs w:val="20"/>
          <w:lang w:val="en-GB"/>
        </w:rPr>
      </w:pPr>
    </w:p>
    <w:p w14:paraId="370325F0" w14:textId="77777777" w:rsidR="00952DC1" w:rsidRPr="00ED5C3F" w:rsidRDefault="00952DC1">
      <w:pPr>
        <w:spacing w:before="4"/>
        <w:rPr>
          <w:rFonts w:ascii="Arial" w:eastAsia="Arial" w:hAnsi="Arial" w:cs="Arial"/>
          <w:sz w:val="28"/>
          <w:szCs w:val="28"/>
          <w:lang w:val="en-GB"/>
        </w:rPr>
      </w:pPr>
    </w:p>
    <w:p w14:paraId="0ED33D3C" w14:textId="77777777" w:rsidR="00952DC1" w:rsidRPr="00ED5C3F" w:rsidRDefault="00952DC1">
      <w:pPr>
        <w:rPr>
          <w:rFonts w:ascii="Arial" w:eastAsia="Arial" w:hAnsi="Arial" w:cs="Arial"/>
          <w:sz w:val="28"/>
          <w:szCs w:val="28"/>
          <w:lang w:val="en-GB"/>
        </w:rPr>
        <w:sectPr w:rsidR="00952DC1" w:rsidRPr="00ED5C3F">
          <w:pgSz w:w="11910" w:h="16840"/>
          <w:pgMar w:top="0" w:right="0" w:bottom="920" w:left="0" w:header="0" w:footer="722" w:gutter="0"/>
          <w:cols w:space="720"/>
        </w:sectPr>
      </w:pPr>
    </w:p>
    <w:p w14:paraId="58E0E07E" w14:textId="77777777" w:rsidR="00404F14" w:rsidRDefault="00404F14">
      <w:pPr>
        <w:pStyle w:val="Heading2"/>
        <w:spacing w:before="79"/>
        <w:ind w:left="566"/>
        <w:rPr>
          <w:b w:val="0"/>
          <w:color w:val="071D25"/>
          <w:lang w:val="en-GB"/>
        </w:rPr>
      </w:pPr>
      <w:r w:rsidRPr="00404F14">
        <w:rPr>
          <w:b w:val="0"/>
          <w:color w:val="2F3A40"/>
          <w:lang w:val="en-GB"/>
        </w:rPr>
        <w:lastRenderedPageBreak/>
        <w:t xml:space="preserve">Access into the dryer vessel is limited to a single entry inspection door 700mm wide x 1600mm </w:t>
      </w:r>
      <w:r w:rsidR="0032638D" w:rsidRPr="00404F14">
        <w:rPr>
          <w:b w:val="0"/>
          <w:color w:val="2F3A40"/>
          <w:lang w:val="en-GB"/>
        </w:rPr>
        <w:t>high. Breaking</w:t>
      </w:r>
      <w:r w:rsidRPr="00404F14">
        <w:rPr>
          <w:b w:val="0"/>
          <w:color w:val="2F3A40"/>
          <w:lang w:val="en-GB"/>
        </w:rPr>
        <w:t xml:space="preserve"> the hardened material into large chunks for manual removal</w:t>
      </w:r>
      <w:r w:rsidRPr="00404F14">
        <w:rPr>
          <w:b w:val="0"/>
          <w:color w:val="071D25"/>
          <w:lang w:val="en-GB"/>
        </w:rPr>
        <w:t xml:space="preserve"> </w:t>
      </w:r>
    </w:p>
    <w:p w14:paraId="4611165E" w14:textId="77777777" w:rsidR="00404F14" w:rsidRPr="00404F14" w:rsidRDefault="00404F14">
      <w:pPr>
        <w:pStyle w:val="Heading2"/>
        <w:spacing w:before="79"/>
        <w:ind w:left="566"/>
        <w:rPr>
          <w:b w:val="0"/>
          <w:color w:val="071D25"/>
          <w:lang w:val="en-GB"/>
        </w:rPr>
      </w:pPr>
      <w:r>
        <w:rPr>
          <w:b w:val="0"/>
          <w:color w:val="071D25"/>
          <w:lang w:val="en-GB"/>
        </w:rPr>
        <w:t>The Limited access also created issues with handling and removing the material once it had been Broken into manageable sizes. It was decided that the removal of the material would need to be lifted and removed by manual labour as the safest solution to clearing the mass of material inside the dryer vessel,</w:t>
      </w:r>
    </w:p>
    <w:p w14:paraId="1893F0C3" w14:textId="77777777" w:rsidR="00952DC1" w:rsidRPr="00ED5C3F" w:rsidRDefault="00251914">
      <w:pPr>
        <w:pStyle w:val="Heading2"/>
        <w:spacing w:before="79"/>
        <w:ind w:left="566"/>
        <w:rPr>
          <w:b w:val="0"/>
          <w:bCs w:val="0"/>
          <w:lang w:val="en-GB"/>
        </w:rPr>
      </w:pPr>
      <w:r w:rsidRPr="00ED5C3F">
        <w:rPr>
          <w:color w:val="071D25"/>
          <w:lang w:val="en-GB"/>
        </w:rPr>
        <w:t>Co-ordinating a Rotating Production Line</w:t>
      </w:r>
      <w:r w:rsidR="000B3625" w:rsidRPr="00ED5C3F">
        <w:rPr>
          <w:color w:val="071D25"/>
          <w:lang w:val="en-GB"/>
        </w:rPr>
        <w:t>:</w:t>
      </w:r>
    </w:p>
    <w:p w14:paraId="7E882FCB"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 xml:space="preserve">A splitting pattern was designed to break the material into manageable sizes that would assist in the manual labour required to shift the product. </w:t>
      </w:r>
      <w:r w:rsidR="00404F14" w:rsidRPr="00ED5C3F">
        <w:rPr>
          <w:color w:val="071D25"/>
          <w:w w:val="105"/>
          <w:lang w:val="en-GB"/>
        </w:rPr>
        <w:t>Unfortunately,</w:t>
      </w:r>
      <w:r w:rsidRPr="00ED5C3F">
        <w:rPr>
          <w:color w:val="071D25"/>
          <w:w w:val="105"/>
          <w:lang w:val="en-GB"/>
        </w:rPr>
        <w:t xml:space="preserve"> the work that had been undertaken prior with the expandable grout created additional issues in terms of the way the material was breaking.</w:t>
      </w:r>
    </w:p>
    <w:p w14:paraId="499E7F79"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The major difference in application between expandable grout and a hydraulic system is very straight forward. When using a grout based product you undoubtedly end up with a star-burst effect resulting in cracks that spread in several different directions.</w:t>
      </w:r>
    </w:p>
    <w:p w14:paraId="608D2131"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With hydraulic systems you can determine splitting/bursting patterns by the direction the cylinders are place into the pre drilled holes.</w:t>
      </w:r>
    </w:p>
    <w:p w14:paraId="213F45A5"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 xml:space="preserve">breaking up the </w:t>
      </w:r>
      <w:r w:rsidR="00404F14" w:rsidRPr="00ED5C3F">
        <w:rPr>
          <w:color w:val="071D25"/>
          <w:w w:val="105"/>
          <w:lang w:val="en-GB"/>
        </w:rPr>
        <w:t>material The</w:t>
      </w:r>
      <w:r w:rsidRPr="00ED5C3F">
        <w:rPr>
          <w:color w:val="071D25"/>
          <w:w w:val="105"/>
          <w:lang w:val="en-GB"/>
        </w:rPr>
        <w:t xml:space="preserve"> majority of the mass section of material had been cracked through the expandable grout process. This </w:t>
      </w:r>
      <w:r w:rsidRPr="00ED5C3F">
        <w:rPr>
          <w:color w:val="071D25"/>
          <w:w w:val="105"/>
          <w:lang w:val="en-GB"/>
        </w:rPr>
        <w:lastRenderedPageBreak/>
        <w:t>meant that regardless of the hole patterns we were trying to create the effect of the darda systems would always follow the cracks created by the expandable grout.</w:t>
      </w:r>
    </w:p>
    <w:p w14:paraId="135F938D"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This resulted in somewhat larger sections of material being created than what was desired. The Incitec operators were then left with the task to utilise the 90 pound hammers with greater effect as the back of the material had been broken and they were no longer hammering into masses of material that was absorbing the blows of the air hammers.</w:t>
      </w:r>
    </w:p>
    <w:p w14:paraId="54AC3C12" w14:textId="77777777" w:rsidR="00251914" w:rsidRPr="00ED5C3F" w:rsidRDefault="00251914" w:rsidP="004306BE">
      <w:pPr>
        <w:pStyle w:val="BodyText"/>
        <w:spacing w:before="96" w:line="261" w:lineRule="auto"/>
        <w:rPr>
          <w:color w:val="071D25"/>
          <w:w w:val="105"/>
          <w:lang w:val="en-GB"/>
        </w:rPr>
      </w:pPr>
      <w:r w:rsidRPr="00ED5C3F">
        <w:rPr>
          <w:color w:val="071D25"/>
          <w:w w:val="105"/>
          <w:lang w:val="en-GB"/>
        </w:rPr>
        <w:t>The Incitec operators completed a very labour intensive and challenging removal of the material inside the dryer vessel. A system of work was designed between Super City and Incitec that provided an efficient work plan to extract the material.</w:t>
      </w:r>
    </w:p>
    <w:p w14:paraId="6E89730D"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A rotation plan of work was designed to provide a safe work method between our operators and Incitec operators.</w:t>
      </w:r>
    </w:p>
    <w:p w14:paraId="2A0FA4DF" w14:textId="77777777" w:rsidR="00251914" w:rsidRPr="00ED5C3F" w:rsidRDefault="00251914" w:rsidP="00251914">
      <w:pPr>
        <w:pStyle w:val="BodyText"/>
        <w:spacing w:before="96" w:line="261" w:lineRule="auto"/>
        <w:rPr>
          <w:color w:val="071D25"/>
          <w:w w:val="105"/>
          <w:lang w:val="en-GB"/>
        </w:rPr>
      </w:pPr>
      <w:r w:rsidRPr="00ED5C3F">
        <w:rPr>
          <w:color w:val="071D25"/>
          <w:w w:val="105"/>
          <w:lang w:val="en-GB"/>
        </w:rPr>
        <w:t>There was not enough room in the confined space to operate our equipment safely and extract the material at the same time.work shifts were required to remove the material safely</w:t>
      </w:r>
    </w:p>
    <w:p w14:paraId="3534CF43" w14:textId="77777777" w:rsidR="00251914" w:rsidRPr="00ED5C3F" w:rsidRDefault="00251914" w:rsidP="00404F14">
      <w:pPr>
        <w:pStyle w:val="BodyText"/>
        <w:spacing w:before="96" w:line="261" w:lineRule="auto"/>
        <w:ind w:left="142" w:right="410"/>
        <w:rPr>
          <w:color w:val="071D25"/>
          <w:w w:val="105"/>
          <w:lang w:val="en-GB"/>
        </w:rPr>
      </w:pPr>
      <w:r w:rsidRPr="00ED5C3F">
        <w:rPr>
          <w:color w:val="071D25"/>
          <w:w w:val="105"/>
          <w:lang w:val="en-GB"/>
        </w:rPr>
        <w:lastRenderedPageBreak/>
        <w:t>Work shifts were set in place between Super C</w:t>
      </w:r>
      <w:r w:rsidR="001E74BF" w:rsidRPr="00ED5C3F">
        <w:rPr>
          <w:color w:val="071D25"/>
          <w:w w:val="105"/>
          <w:lang w:val="en-GB"/>
        </w:rPr>
        <w:t xml:space="preserve">ity and Incitec so the material </w:t>
      </w:r>
    </w:p>
    <w:p w14:paraId="4600056C" w14:textId="77777777" w:rsidR="001E74BF" w:rsidRPr="00ED5C3F" w:rsidRDefault="001E74BF" w:rsidP="00404F14">
      <w:pPr>
        <w:pStyle w:val="BodyText"/>
        <w:spacing w:before="96" w:line="261" w:lineRule="auto"/>
        <w:ind w:left="142" w:right="410"/>
        <w:rPr>
          <w:color w:val="071D25"/>
          <w:w w:val="105"/>
          <w:lang w:val="en-GB"/>
        </w:rPr>
      </w:pPr>
      <w:r w:rsidRPr="00ED5C3F">
        <w:rPr>
          <w:color w:val="071D25"/>
          <w:w w:val="105"/>
          <w:lang w:val="en-GB"/>
        </w:rPr>
        <w:t>could be broken into manageable sizes and then removed without both parties working on top of each other.</w:t>
      </w:r>
    </w:p>
    <w:p w14:paraId="09DCD009" w14:textId="77777777" w:rsidR="00952DC1" w:rsidRPr="00ED5C3F" w:rsidRDefault="00251914" w:rsidP="00FF056E">
      <w:pPr>
        <w:pStyle w:val="BodyText"/>
        <w:spacing w:before="96" w:line="261" w:lineRule="auto"/>
        <w:ind w:left="142" w:right="410"/>
        <w:rPr>
          <w:rFonts w:cs="Arial"/>
          <w:lang w:val="en-GB"/>
        </w:rPr>
      </w:pPr>
      <w:r w:rsidRPr="00ED5C3F">
        <w:rPr>
          <w:color w:val="071D25"/>
          <w:w w:val="105"/>
          <w:lang w:val="en-GB"/>
        </w:rPr>
        <w:t>This system enabled both entities to work through a difficult removal process and was completed safely and well ahead of what may have been required if the Darda Systems were not used.</w:t>
      </w:r>
    </w:p>
    <w:p w14:paraId="7725ADE7" w14:textId="77777777" w:rsidR="004306BE" w:rsidRPr="00ED5C3F" w:rsidRDefault="004306BE" w:rsidP="00FF056E">
      <w:pPr>
        <w:pStyle w:val="Heading2"/>
        <w:spacing w:before="79"/>
        <w:ind w:left="0" w:right="410" w:firstLine="142"/>
        <w:rPr>
          <w:b w:val="0"/>
          <w:bCs w:val="0"/>
          <w:lang w:val="en-GB"/>
        </w:rPr>
      </w:pPr>
      <w:r w:rsidRPr="00ED5C3F">
        <w:rPr>
          <w:color w:val="071D25"/>
          <w:lang w:val="en-GB"/>
        </w:rPr>
        <w:t>Facts and Figures:</w:t>
      </w:r>
    </w:p>
    <w:p w14:paraId="7B8D5F71" w14:textId="77777777" w:rsidR="004306BE" w:rsidRPr="00ED5C3F" w:rsidRDefault="004306BE" w:rsidP="00FF056E">
      <w:pPr>
        <w:pStyle w:val="Heading2"/>
        <w:numPr>
          <w:ilvl w:val="0"/>
          <w:numId w:val="2"/>
        </w:numPr>
        <w:spacing w:before="79"/>
        <w:ind w:left="567" w:right="410" w:hanging="425"/>
        <w:rPr>
          <w:b w:val="0"/>
          <w:lang w:val="en-GB"/>
        </w:rPr>
      </w:pPr>
      <w:r w:rsidRPr="00ED5C3F">
        <w:rPr>
          <w:b w:val="0"/>
          <w:lang w:val="en-GB"/>
        </w:rPr>
        <w:t>30 Man hours to complete core drilling and splitting of material x 3 operators</w:t>
      </w:r>
    </w:p>
    <w:p w14:paraId="79935ADF" w14:textId="77777777" w:rsidR="004306BE" w:rsidRPr="00ED5C3F" w:rsidRDefault="004306BE" w:rsidP="00FF056E">
      <w:pPr>
        <w:pStyle w:val="Heading2"/>
        <w:numPr>
          <w:ilvl w:val="0"/>
          <w:numId w:val="2"/>
        </w:numPr>
        <w:spacing w:before="79"/>
        <w:ind w:left="567" w:right="410" w:hanging="425"/>
        <w:rPr>
          <w:b w:val="0"/>
          <w:lang w:val="en-GB"/>
        </w:rPr>
      </w:pPr>
      <w:r w:rsidRPr="00ED5C3F">
        <w:rPr>
          <w:b w:val="0"/>
          <w:lang w:val="en-GB"/>
        </w:rPr>
        <w:t>350no x 48mm core holes x 600mm deep</w:t>
      </w:r>
    </w:p>
    <w:p w14:paraId="251221B6" w14:textId="77777777" w:rsidR="004306BE" w:rsidRPr="00ED5C3F" w:rsidRDefault="004306BE" w:rsidP="00FF056E">
      <w:pPr>
        <w:pStyle w:val="Heading2"/>
        <w:numPr>
          <w:ilvl w:val="0"/>
          <w:numId w:val="2"/>
        </w:numPr>
        <w:spacing w:before="79"/>
        <w:ind w:left="567" w:right="410" w:hanging="425"/>
        <w:rPr>
          <w:b w:val="0"/>
          <w:lang w:val="en-GB"/>
        </w:rPr>
      </w:pPr>
      <w:r w:rsidRPr="00ED5C3F">
        <w:rPr>
          <w:b w:val="0"/>
          <w:lang w:val="en-GB"/>
        </w:rPr>
        <w:t>36 man hours to manually remove 12000kgs of material x 4 operators</w:t>
      </w:r>
    </w:p>
    <w:p w14:paraId="43A410F8" w14:textId="77777777" w:rsidR="004306BE" w:rsidRPr="00ED5C3F" w:rsidRDefault="004306BE" w:rsidP="00FF056E">
      <w:pPr>
        <w:pStyle w:val="Heading2"/>
        <w:numPr>
          <w:ilvl w:val="0"/>
          <w:numId w:val="2"/>
        </w:numPr>
        <w:spacing w:before="79"/>
        <w:ind w:left="567" w:right="410" w:hanging="425"/>
        <w:rPr>
          <w:b w:val="0"/>
          <w:lang w:val="en-GB"/>
        </w:rPr>
      </w:pPr>
      <w:r w:rsidRPr="00ED5C3F">
        <w:rPr>
          <w:b w:val="0"/>
          <w:lang w:val="en-GB"/>
        </w:rPr>
        <w:t>Dryer back on line without damage to existing internal rubber protection lining</w:t>
      </w:r>
    </w:p>
    <w:p w14:paraId="082BC95F" w14:textId="77777777" w:rsidR="00952DC1" w:rsidRPr="00ED5C3F" w:rsidRDefault="004306BE" w:rsidP="00FF056E">
      <w:pPr>
        <w:pStyle w:val="Heading2"/>
        <w:spacing w:before="79"/>
        <w:ind w:right="410"/>
        <w:rPr>
          <w:b w:val="0"/>
          <w:lang w:val="en-GB"/>
        </w:rPr>
      </w:pPr>
      <w:r w:rsidRPr="00ED5C3F">
        <w:rPr>
          <w:color w:val="071D25"/>
          <w:lang w:val="en-GB"/>
        </w:rPr>
        <w:t>Equipment Used</w:t>
      </w:r>
      <w:r w:rsidR="000B3625" w:rsidRPr="00ED5C3F">
        <w:rPr>
          <w:color w:val="071D25"/>
          <w:lang w:val="en-GB"/>
        </w:rPr>
        <w:t>:</w:t>
      </w:r>
    </w:p>
    <w:p w14:paraId="12D8FBBC" w14:textId="77777777" w:rsidR="004306BE" w:rsidRPr="00ED5C3F" w:rsidRDefault="004306BE" w:rsidP="00FF056E">
      <w:pPr>
        <w:widowControl/>
        <w:numPr>
          <w:ilvl w:val="0"/>
          <w:numId w:val="3"/>
        </w:numPr>
        <w:spacing w:line="270" w:lineRule="atLeast"/>
        <w:ind w:left="480" w:right="410"/>
        <w:textAlignment w:val="baseline"/>
        <w:rPr>
          <w:rFonts w:ascii="Arial" w:eastAsia="Times New Roman" w:hAnsi="Arial" w:cs="Arial"/>
          <w:color w:val="333333"/>
          <w:sz w:val="16"/>
          <w:szCs w:val="16"/>
          <w:lang w:val="en-GB" w:eastAsia="en-GB"/>
        </w:rPr>
      </w:pPr>
      <w:r w:rsidRPr="00ED5C3F">
        <w:rPr>
          <w:rFonts w:ascii="Arial" w:eastAsia="Times New Roman" w:hAnsi="Arial" w:cs="Arial"/>
          <w:color w:val="333333"/>
          <w:sz w:val="16"/>
          <w:szCs w:val="16"/>
          <w:lang w:val="en-GB" w:eastAsia="en-GB"/>
        </w:rPr>
        <w:t>Darda C9 hydraulic cylinders and electric power packs</w:t>
      </w:r>
    </w:p>
    <w:p w14:paraId="293E13F2" w14:textId="77777777" w:rsidR="004306BE" w:rsidRPr="00ED5C3F" w:rsidRDefault="004306BE" w:rsidP="00FF056E">
      <w:pPr>
        <w:widowControl/>
        <w:numPr>
          <w:ilvl w:val="0"/>
          <w:numId w:val="3"/>
        </w:numPr>
        <w:spacing w:line="270" w:lineRule="atLeast"/>
        <w:ind w:left="480" w:right="410"/>
        <w:textAlignment w:val="baseline"/>
        <w:rPr>
          <w:rFonts w:ascii="Arial" w:eastAsia="Times New Roman" w:hAnsi="Arial" w:cs="Arial"/>
          <w:color w:val="333333"/>
          <w:sz w:val="16"/>
          <w:szCs w:val="16"/>
          <w:lang w:val="en-GB" w:eastAsia="en-GB"/>
        </w:rPr>
      </w:pPr>
      <w:r w:rsidRPr="00ED5C3F">
        <w:rPr>
          <w:rFonts w:ascii="Arial" w:eastAsia="Times New Roman" w:hAnsi="Arial" w:cs="Arial"/>
          <w:color w:val="333333"/>
          <w:sz w:val="16"/>
          <w:szCs w:val="16"/>
          <w:lang w:val="en-GB" w:eastAsia="en-GB"/>
        </w:rPr>
        <w:t>Darda Combi shears HCB6</w:t>
      </w:r>
    </w:p>
    <w:p w14:paraId="4D8FEAAD" w14:textId="77777777" w:rsidR="004306BE" w:rsidRPr="00ED5C3F" w:rsidRDefault="004306BE" w:rsidP="00FF056E">
      <w:pPr>
        <w:widowControl/>
        <w:numPr>
          <w:ilvl w:val="0"/>
          <w:numId w:val="3"/>
        </w:numPr>
        <w:spacing w:line="270" w:lineRule="atLeast"/>
        <w:ind w:left="480" w:right="410"/>
        <w:textAlignment w:val="baseline"/>
        <w:rPr>
          <w:rFonts w:ascii="Arial" w:eastAsia="Times New Roman" w:hAnsi="Arial" w:cs="Arial"/>
          <w:color w:val="333333"/>
          <w:sz w:val="16"/>
          <w:szCs w:val="16"/>
          <w:lang w:val="en-GB" w:eastAsia="en-GB"/>
        </w:rPr>
      </w:pPr>
      <w:r w:rsidRPr="00ED5C3F">
        <w:rPr>
          <w:rFonts w:ascii="Arial" w:eastAsia="Times New Roman" w:hAnsi="Arial" w:cs="Arial"/>
          <w:color w:val="333333"/>
          <w:sz w:val="16"/>
          <w:szCs w:val="16"/>
          <w:lang w:val="en-GB" w:eastAsia="en-GB"/>
        </w:rPr>
        <w:t>Weka DK16 hand held core drills</w:t>
      </w:r>
    </w:p>
    <w:p w14:paraId="252ADECB" w14:textId="77777777" w:rsidR="004306BE" w:rsidRPr="00ED5C3F" w:rsidRDefault="004306BE" w:rsidP="00FF056E">
      <w:pPr>
        <w:widowControl/>
        <w:numPr>
          <w:ilvl w:val="0"/>
          <w:numId w:val="3"/>
        </w:numPr>
        <w:spacing w:line="270" w:lineRule="atLeast"/>
        <w:ind w:left="480" w:right="410"/>
        <w:textAlignment w:val="baseline"/>
        <w:rPr>
          <w:rFonts w:ascii="Arial" w:eastAsia="Times New Roman" w:hAnsi="Arial" w:cs="Arial"/>
          <w:color w:val="333333"/>
          <w:sz w:val="16"/>
          <w:szCs w:val="16"/>
          <w:lang w:val="en-GB" w:eastAsia="en-GB"/>
        </w:rPr>
      </w:pPr>
      <w:r w:rsidRPr="00ED5C3F">
        <w:rPr>
          <w:rFonts w:ascii="Arial" w:eastAsia="Times New Roman" w:hAnsi="Arial" w:cs="Arial"/>
          <w:color w:val="333333"/>
          <w:sz w:val="16"/>
          <w:szCs w:val="16"/>
          <w:lang w:val="en-GB" w:eastAsia="en-GB"/>
        </w:rPr>
        <w:t>Tyrolit 48mm diamond core bits fitted with B57 segments</w:t>
      </w:r>
    </w:p>
    <w:p w14:paraId="78B1D374" w14:textId="77777777" w:rsidR="004306BE" w:rsidRPr="00ED5C3F" w:rsidRDefault="004306BE" w:rsidP="00FF056E">
      <w:pPr>
        <w:widowControl/>
        <w:numPr>
          <w:ilvl w:val="0"/>
          <w:numId w:val="3"/>
        </w:numPr>
        <w:spacing w:line="270" w:lineRule="atLeast"/>
        <w:ind w:left="480" w:right="410"/>
        <w:textAlignment w:val="baseline"/>
        <w:rPr>
          <w:rFonts w:ascii="Arial" w:eastAsia="Times New Roman" w:hAnsi="Arial" w:cs="Arial"/>
          <w:color w:val="333333"/>
          <w:sz w:val="16"/>
          <w:szCs w:val="16"/>
          <w:lang w:val="en-GB" w:eastAsia="en-GB"/>
        </w:rPr>
      </w:pPr>
      <w:r w:rsidRPr="00ED5C3F">
        <w:rPr>
          <w:rFonts w:ascii="Arial" w:eastAsia="Times New Roman" w:hAnsi="Arial" w:cs="Arial"/>
          <w:color w:val="333333"/>
          <w:sz w:val="16"/>
          <w:szCs w:val="16"/>
          <w:lang w:val="en-GB" w:eastAsia="en-GB"/>
        </w:rPr>
        <w:t>Three phase power supply</w:t>
      </w:r>
    </w:p>
    <w:p w14:paraId="590A14CE" w14:textId="77777777" w:rsidR="00952DC1" w:rsidRPr="00ED5C3F" w:rsidRDefault="00952DC1" w:rsidP="004306BE">
      <w:pPr>
        <w:pStyle w:val="ListParagraph"/>
        <w:numPr>
          <w:ilvl w:val="0"/>
          <w:numId w:val="1"/>
        </w:numPr>
        <w:tabs>
          <w:tab w:val="left" w:pos="468"/>
        </w:tabs>
        <w:spacing w:line="261" w:lineRule="auto"/>
        <w:ind w:left="467" w:hanging="280"/>
        <w:rPr>
          <w:lang w:val="en-GB"/>
        </w:rPr>
        <w:sectPr w:rsidR="00952DC1" w:rsidRPr="00ED5C3F">
          <w:type w:val="continuous"/>
          <w:pgSz w:w="11910" w:h="16840"/>
          <w:pgMar w:top="0" w:right="0" w:bottom="920" w:left="0" w:header="720" w:footer="720" w:gutter="0"/>
          <w:cols w:num="3" w:space="720" w:equalWidth="0">
            <w:col w:w="4006" w:space="40"/>
            <w:col w:w="3586" w:space="40"/>
            <w:col w:w="4238"/>
          </w:cols>
        </w:sectPr>
      </w:pPr>
    </w:p>
    <w:p w14:paraId="72CD12DA" w14:textId="77777777" w:rsidR="00952DC1" w:rsidRPr="00ED5C3F" w:rsidRDefault="00952DC1">
      <w:pPr>
        <w:rPr>
          <w:rFonts w:ascii="Arial" w:eastAsia="Arial" w:hAnsi="Arial" w:cs="Arial"/>
          <w:sz w:val="20"/>
          <w:szCs w:val="20"/>
          <w:lang w:val="en-GB"/>
        </w:rPr>
      </w:pPr>
    </w:p>
    <w:p w14:paraId="4059243D" w14:textId="77777777" w:rsidR="00952DC1" w:rsidRPr="00ED5C3F" w:rsidRDefault="00952DC1">
      <w:pPr>
        <w:rPr>
          <w:rFonts w:ascii="Arial" w:eastAsia="Arial" w:hAnsi="Arial" w:cs="Arial"/>
          <w:sz w:val="20"/>
          <w:szCs w:val="20"/>
          <w:lang w:val="en-GB"/>
        </w:rPr>
      </w:pPr>
    </w:p>
    <w:p w14:paraId="36D0197E" w14:textId="77777777" w:rsidR="00952DC1" w:rsidRPr="00ED5C3F" w:rsidRDefault="00952DC1">
      <w:pPr>
        <w:spacing w:before="10"/>
        <w:rPr>
          <w:rFonts w:ascii="Arial" w:eastAsia="Arial" w:hAnsi="Arial" w:cs="Arial"/>
          <w:sz w:val="10"/>
          <w:szCs w:val="10"/>
          <w:lang w:val="en-GB"/>
        </w:rPr>
      </w:pPr>
    </w:p>
    <w:p w14:paraId="686ECEBD" w14:textId="77777777" w:rsidR="00952DC1" w:rsidRPr="00ED5C3F" w:rsidRDefault="00404F14">
      <w:pPr>
        <w:tabs>
          <w:tab w:val="left" w:pos="4233"/>
        </w:tabs>
        <w:ind w:left="566"/>
        <w:rPr>
          <w:rFonts w:ascii="Arial" w:eastAsia="Arial" w:hAnsi="Arial" w:cs="Arial"/>
          <w:sz w:val="20"/>
          <w:szCs w:val="20"/>
          <w:lang w:val="en-GB"/>
        </w:rPr>
      </w:pPr>
      <w:r w:rsidRPr="00ED5C3F">
        <w:rPr>
          <w:rFonts w:ascii="Arial"/>
          <w:noProof/>
          <w:sz w:val="20"/>
        </w:rPr>
        <w:drawing>
          <wp:anchor distT="0" distB="0" distL="114300" distR="114300" simplePos="0" relativeHeight="251656192" behindDoc="0" locked="0" layoutInCell="1" allowOverlap="1" wp14:anchorId="60B4F388" wp14:editId="18EF8DDD">
            <wp:simplePos x="0" y="0"/>
            <wp:positionH relativeFrom="column">
              <wp:posOffset>2689860</wp:posOffset>
            </wp:positionH>
            <wp:positionV relativeFrom="paragraph">
              <wp:posOffset>474980</wp:posOffset>
            </wp:positionV>
            <wp:extent cx="4632960" cy="2659380"/>
            <wp:effectExtent l="0" t="0" r="0" b="0"/>
            <wp:wrapThrough wrapText="bothSides">
              <wp:wrapPolygon edited="0">
                <wp:start x="0" y="0"/>
                <wp:lineTo x="0" y="21507"/>
                <wp:lineTo x="21493" y="21507"/>
                <wp:lineTo x="21493" y="0"/>
                <wp:lineTo x="0" y="0"/>
              </wp:wrapPolygon>
            </wp:wrapThrough>
            <wp:docPr id="3"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jpe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632960" cy="2659380"/>
                    </a:xfrm>
                    <a:prstGeom prst="rect">
                      <a:avLst/>
                    </a:prstGeom>
                  </pic:spPr>
                </pic:pic>
              </a:graphicData>
            </a:graphic>
            <wp14:sizeRelH relativeFrom="margin">
              <wp14:pctWidth>0</wp14:pctWidth>
            </wp14:sizeRelH>
            <wp14:sizeRelV relativeFrom="margin">
              <wp14:pctHeight>0</wp14:pctHeight>
            </wp14:sizeRelV>
          </wp:anchor>
        </w:drawing>
      </w:r>
      <w:r w:rsidRPr="00ED5C3F">
        <w:rPr>
          <w:rFonts w:ascii="Arial"/>
          <w:noProof/>
          <w:position w:val="12"/>
          <w:sz w:val="20"/>
        </w:rPr>
        <w:drawing>
          <wp:anchor distT="0" distB="0" distL="114300" distR="114300" simplePos="0" relativeHeight="251660288" behindDoc="0" locked="0" layoutInCell="1" allowOverlap="1" wp14:anchorId="39221F84" wp14:editId="6D1FE8B0">
            <wp:simplePos x="0" y="0"/>
            <wp:positionH relativeFrom="column">
              <wp:posOffset>358140</wp:posOffset>
            </wp:positionH>
            <wp:positionV relativeFrom="paragraph">
              <wp:posOffset>476250</wp:posOffset>
            </wp:positionV>
            <wp:extent cx="2141220" cy="2660015"/>
            <wp:effectExtent l="0" t="0" r="0" b="0"/>
            <wp:wrapThrough wrapText="bothSides">
              <wp:wrapPolygon edited="0">
                <wp:start x="0" y="0"/>
                <wp:lineTo x="0" y="21502"/>
                <wp:lineTo x="21331" y="21502"/>
                <wp:lineTo x="21331" y="0"/>
                <wp:lineTo x="0" y="0"/>
              </wp:wrapPolygon>
            </wp:wrapThrough>
            <wp:docPr id="1"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4.jpe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41220" cy="2660015"/>
                    </a:xfrm>
                    <a:prstGeom prst="rect">
                      <a:avLst/>
                    </a:prstGeom>
                  </pic:spPr>
                </pic:pic>
              </a:graphicData>
            </a:graphic>
          </wp:anchor>
        </w:drawing>
      </w:r>
      <w:r w:rsidR="000B3625" w:rsidRPr="00ED5C3F">
        <w:rPr>
          <w:rFonts w:ascii="Arial"/>
          <w:position w:val="12"/>
          <w:sz w:val="20"/>
          <w:lang w:val="en-GB"/>
        </w:rPr>
        <w:tab/>
      </w:r>
    </w:p>
    <w:sectPr w:rsidR="00952DC1" w:rsidRPr="00ED5C3F">
      <w:type w:val="continuous"/>
      <w:pgSz w:w="11910" w:h="16840"/>
      <w:pgMar w:top="0" w:right="0" w:bottom="920" w:left="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endnote w:type="separator" w:id="-1">
    <w:p w14:paraId="3CD6F4D8" w14:textId="77777777" w:rsidR="00617EF7" w:rsidRDefault="00617EF7">
      <w:r>
        <w:separator/>
      </w:r>
    </w:p>
  </w:endnote>
  <w:endnote w:type="continuationSeparator" w:id="0">
    <w:p w14:paraId="34F60668" w14:textId="77777777" w:rsidR="00617EF7" w:rsidRDefault="00617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museo_sans_cyrl900">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p w14:paraId="3AEAC9D4" w14:textId="77777777" w:rsidR="00952DC1" w:rsidRDefault="00617EF7">
    <w:pPr>
      <w:spacing w:line="14" w:lineRule="auto"/>
      <w:rPr>
        <w:sz w:val="20"/>
        <w:szCs w:val="20"/>
      </w:rPr>
    </w:pPr>
    <w:r>
      <w:pict w14:anchorId="0ED2BC76">
        <v:group id="_x0000_s2052" style="position:absolute;margin-left:0;margin-top:793.8pt;width:595.3pt;height:48.15pt;z-index:-5440;mso-position-horizontal-relative:page;mso-position-vertical-relative:page" coordorigin=",15876" coordsize="11906,963">
          <v:shape id="_x0000_s2053" style="position:absolute;top:15876;width:11906;height:963" coordorigin=",15876" coordsize="11906,963" path="m0,16838l11906,16838,11906,15876,,15876,,16838xe" fillcolor="#231f20" stroked="f">
            <v:path arrowok="t"/>
          </v:shape>
          <w10:wrap anchorx="page" anchory="page"/>
        </v:group>
      </w:pict>
    </w:r>
    <w:r>
      <w:pict w14:anchorId="4594B9E2">
        <v:shapetype id="_x0000_t202" coordsize="21600,21600" o:spt="202" path="m0,0l0,21600,21600,21600,21600,0xe">
          <v:stroke joinstyle="miter"/>
          <v:path gradientshapeok="t" o:connecttype="rect"/>
        </v:shapetype>
        <v:shape id="_x0000_s2051" type="#_x0000_t202" style="position:absolute;margin-left:259.5pt;margin-top:801.45pt;width:133.25pt;height:32pt;z-index:-5416;mso-position-horizontal-relative:page;mso-position-vertical-relative:page" filled="f" stroked="f">
          <v:textbox inset="0,0,0,0">
            <w:txbxContent>
              <w:p w14:paraId="28B9A29F" w14:textId="77777777" w:rsidR="00952DC1" w:rsidRDefault="000B3625">
                <w:pPr>
                  <w:spacing w:before="4"/>
                  <w:ind w:left="20"/>
                  <w:rPr>
                    <w:rFonts w:ascii="Arial" w:eastAsia="Arial" w:hAnsi="Arial" w:cs="Arial"/>
                    <w:sz w:val="12"/>
                    <w:szCs w:val="12"/>
                  </w:rPr>
                </w:pPr>
                <w:r>
                  <w:rPr>
                    <w:rFonts w:ascii="Arial"/>
                    <w:b/>
                    <w:color w:val="088675"/>
                    <w:sz w:val="12"/>
                  </w:rPr>
                  <w:t>Victoria</w:t>
                </w:r>
              </w:p>
              <w:p w14:paraId="74A07B3C" w14:textId="77777777" w:rsidR="00952DC1" w:rsidRDefault="000B3625">
                <w:pPr>
                  <w:spacing w:before="22"/>
                  <w:ind w:left="20"/>
                  <w:rPr>
                    <w:rFonts w:ascii="Arial" w:eastAsia="Arial" w:hAnsi="Arial" w:cs="Arial"/>
                    <w:sz w:val="12"/>
                    <w:szCs w:val="12"/>
                  </w:rPr>
                </w:pPr>
                <w:r>
                  <w:rPr>
                    <w:rFonts w:ascii="Arial"/>
                    <w:b/>
                    <w:color w:val="FFFFFF"/>
                    <w:w w:val="105"/>
                    <w:sz w:val="12"/>
                  </w:rPr>
                  <w:t>Phone: 03 5248</w:t>
                </w:r>
                <w:r>
                  <w:rPr>
                    <w:rFonts w:ascii="Arial"/>
                    <w:b/>
                    <w:color w:val="FFFFFF"/>
                    <w:spacing w:val="2"/>
                    <w:w w:val="105"/>
                    <w:sz w:val="12"/>
                  </w:rPr>
                  <w:t xml:space="preserve"> </w:t>
                </w:r>
                <w:r>
                  <w:rPr>
                    <w:rFonts w:ascii="Arial"/>
                    <w:b/>
                    <w:color w:val="FFFFFF"/>
                    <w:w w:val="105"/>
                    <w:sz w:val="12"/>
                  </w:rPr>
                  <w:t>8009</w:t>
                </w:r>
              </w:p>
              <w:p w14:paraId="4BA4A5F5" w14:textId="77777777" w:rsidR="00952DC1" w:rsidRDefault="000B3625">
                <w:pPr>
                  <w:spacing w:before="22"/>
                  <w:ind w:left="20"/>
                  <w:rPr>
                    <w:rFonts w:ascii="Arial" w:eastAsia="Arial" w:hAnsi="Arial" w:cs="Arial"/>
                    <w:sz w:val="12"/>
                    <w:szCs w:val="12"/>
                  </w:rPr>
                </w:pPr>
                <w:r>
                  <w:rPr>
                    <w:rFonts w:ascii="Arial"/>
                    <w:b/>
                    <w:color w:val="FFFFFF"/>
                    <w:sz w:val="12"/>
                  </w:rPr>
                  <w:t>Fax: 03 5248</w:t>
                </w:r>
                <w:r>
                  <w:rPr>
                    <w:rFonts w:ascii="Arial"/>
                    <w:b/>
                    <w:color w:val="FFFFFF"/>
                    <w:spacing w:val="23"/>
                    <w:sz w:val="12"/>
                  </w:rPr>
                  <w:t xml:space="preserve"> </w:t>
                </w:r>
                <w:r>
                  <w:rPr>
                    <w:rFonts w:ascii="Arial"/>
                    <w:b/>
                    <w:color w:val="FFFFFF"/>
                    <w:sz w:val="12"/>
                  </w:rPr>
                  <w:t>8010</w:t>
                </w:r>
              </w:p>
              <w:p w14:paraId="067F76E8" w14:textId="77777777" w:rsidR="00952DC1" w:rsidRDefault="000B3625">
                <w:pPr>
                  <w:spacing w:before="22"/>
                  <w:ind w:left="20"/>
                  <w:rPr>
                    <w:rFonts w:ascii="Arial" w:eastAsia="Arial" w:hAnsi="Arial" w:cs="Arial"/>
                    <w:sz w:val="12"/>
                    <w:szCs w:val="12"/>
                  </w:rPr>
                </w:pPr>
                <w:r>
                  <w:rPr>
                    <w:rFonts w:ascii="Arial"/>
                    <w:b/>
                    <w:color w:val="FFFFFF"/>
                    <w:sz w:val="12"/>
                  </w:rPr>
                  <w:t xml:space="preserve">Mail: PO Box 302 Ocean Grove, 3226 </w:t>
                </w:r>
                <w:r>
                  <w:rPr>
                    <w:rFonts w:ascii="Arial"/>
                    <w:b/>
                    <w:color w:val="FFFFFF"/>
                    <w:spacing w:val="12"/>
                    <w:sz w:val="12"/>
                  </w:rPr>
                  <w:t xml:space="preserve"> </w:t>
                </w:r>
                <w:r>
                  <w:rPr>
                    <w:rFonts w:ascii="Arial"/>
                    <w:b/>
                    <w:color w:val="FFFFFF"/>
                    <w:sz w:val="12"/>
                  </w:rPr>
                  <w:t>Victoria</w:t>
                </w:r>
              </w:p>
            </w:txbxContent>
          </v:textbox>
          <w10:wrap anchorx="page" anchory="page"/>
        </v:shape>
      </w:pict>
    </w:r>
    <w:r>
      <w:pict w14:anchorId="75ABE3B9">
        <v:shape id="_x0000_s2050" type="#_x0000_t202" style="position:absolute;margin-left:431.45pt;margin-top:801.45pt;width:107.95pt;height:32pt;z-index:-5392;mso-position-horizontal-relative:page;mso-position-vertical-relative:page" filled="f" stroked="f">
          <v:textbox inset="0,0,0,0">
            <w:txbxContent>
              <w:p w14:paraId="46CD936E" w14:textId="77777777" w:rsidR="00952DC1" w:rsidRDefault="000B3625">
                <w:pPr>
                  <w:spacing w:before="4" w:line="278" w:lineRule="auto"/>
                  <w:ind w:left="20" w:right="912"/>
                  <w:rPr>
                    <w:rFonts w:ascii="Arial" w:eastAsia="Arial" w:hAnsi="Arial" w:cs="Arial"/>
                    <w:sz w:val="12"/>
                    <w:szCs w:val="12"/>
                  </w:rPr>
                </w:pPr>
                <w:r>
                  <w:rPr>
                    <w:rFonts w:ascii="Arial"/>
                    <w:b/>
                    <w:color w:val="088675"/>
                    <w:w w:val="105"/>
                    <w:sz w:val="12"/>
                  </w:rPr>
                  <w:t xml:space="preserve">Northern Territory </w:t>
                </w:r>
                <w:r>
                  <w:rPr>
                    <w:rFonts w:ascii="Arial"/>
                    <w:b/>
                    <w:color w:val="FFFFFF"/>
                    <w:w w:val="105"/>
                    <w:sz w:val="12"/>
                  </w:rPr>
                  <w:t>Phone: 08 8941</w:t>
                </w:r>
                <w:r>
                  <w:rPr>
                    <w:rFonts w:ascii="Arial"/>
                    <w:b/>
                    <w:color w:val="FFFFFF"/>
                    <w:spacing w:val="-17"/>
                    <w:w w:val="105"/>
                    <w:sz w:val="12"/>
                  </w:rPr>
                  <w:t xml:space="preserve"> </w:t>
                </w:r>
                <w:r>
                  <w:rPr>
                    <w:rFonts w:ascii="Arial"/>
                    <w:b/>
                    <w:color w:val="FFFFFF"/>
                    <w:w w:val="105"/>
                    <w:sz w:val="12"/>
                  </w:rPr>
                  <w:t>5833</w:t>
                </w:r>
              </w:p>
              <w:p w14:paraId="579DC737" w14:textId="77777777" w:rsidR="00952DC1" w:rsidRDefault="000B3625">
                <w:pPr>
                  <w:ind w:left="20"/>
                  <w:rPr>
                    <w:rFonts w:ascii="Arial" w:eastAsia="Arial" w:hAnsi="Arial" w:cs="Arial"/>
                    <w:sz w:val="12"/>
                    <w:szCs w:val="12"/>
                  </w:rPr>
                </w:pPr>
                <w:r>
                  <w:rPr>
                    <w:rFonts w:ascii="Arial"/>
                    <w:b/>
                    <w:color w:val="FFFFFF"/>
                    <w:sz w:val="12"/>
                  </w:rPr>
                  <w:t>Fax: 08 8941</w:t>
                </w:r>
                <w:r>
                  <w:rPr>
                    <w:rFonts w:ascii="Arial"/>
                    <w:b/>
                    <w:color w:val="FFFFFF"/>
                    <w:spacing w:val="22"/>
                    <w:sz w:val="12"/>
                  </w:rPr>
                  <w:t xml:space="preserve"> </w:t>
                </w:r>
                <w:r>
                  <w:rPr>
                    <w:rFonts w:ascii="Arial"/>
                    <w:b/>
                    <w:color w:val="FFFFFF"/>
                    <w:sz w:val="12"/>
                  </w:rPr>
                  <w:t>9633</w:t>
                </w:r>
              </w:p>
              <w:p w14:paraId="5AF0642B" w14:textId="77777777" w:rsidR="00952DC1" w:rsidRDefault="000B3625">
                <w:pPr>
                  <w:spacing w:before="22"/>
                  <w:ind w:left="20"/>
                  <w:rPr>
                    <w:rFonts w:ascii="Arial" w:eastAsia="Arial" w:hAnsi="Arial" w:cs="Arial"/>
                    <w:sz w:val="12"/>
                    <w:szCs w:val="12"/>
                  </w:rPr>
                </w:pPr>
                <w:r>
                  <w:rPr>
                    <w:rFonts w:ascii="Arial"/>
                    <w:b/>
                    <w:color w:val="FFFFFF"/>
                    <w:sz w:val="12"/>
                  </w:rPr>
                  <w:t xml:space="preserve">Mail: PO Box 3022 Darwin, 0801 </w:t>
                </w:r>
                <w:r>
                  <w:rPr>
                    <w:rFonts w:ascii="Arial"/>
                    <w:b/>
                    <w:color w:val="FFFFFF"/>
                    <w:spacing w:val="2"/>
                    <w:sz w:val="12"/>
                  </w:rPr>
                  <w:t xml:space="preserve"> </w:t>
                </w:r>
                <w:r>
                  <w:rPr>
                    <w:rFonts w:ascii="Arial"/>
                    <w:b/>
                    <w:color w:val="FFFFFF"/>
                    <w:sz w:val="12"/>
                  </w:rPr>
                  <w:t>N.T.</w:t>
                </w:r>
              </w:p>
            </w:txbxContent>
          </v:textbox>
          <w10:wrap anchorx="page" anchory="page"/>
        </v:shape>
      </w:pict>
    </w:r>
    <w:r>
      <w:pict w14:anchorId="5E4C1B21">
        <v:shape id="_x0000_s2049" type="#_x0000_t202" style="position:absolute;margin-left:48.15pt;margin-top:813.15pt;width:143.7pt;height:15.1pt;z-index:-5368;mso-position-horizontal-relative:page;mso-position-vertical-relative:page" filled="f" stroked="f">
          <v:textbox inset="0,0,0,0">
            <w:txbxContent>
              <w:p w14:paraId="4B289FCA" w14:textId="77777777" w:rsidR="00952DC1" w:rsidRDefault="00617EF7">
                <w:pPr>
                  <w:spacing w:line="286" w:lineRule="exact"/>
                  <w:ind w:left="20"/>
                  <w:rPr>
                    <w:rFonts w:ascii="Arial" w:eastAsia="Arial" w:hAnsi="Arial" w:cs="Arial"/>
                    <w:sz w:val="26"/>
                    <w:szCs w:val="26"/>
                  </w:rPr>
                </w:pPr>
                <w:hyperlink r:id="rId1">
                  <w:r w:rsidR="000B3625">
                    <w:rPr>
                      <w:rFonts w:ascii="Arial"/>
                      <w:b/>
                      <w:color w:val="088675"/>
                      <w:sz w:val="26"/>
                    </w:rPr>
                    <w:t>www.supercity.com.au</w:t>
                  </w:r>
                </w:hyperlink>
              </w:p>
            </w:txbxContent>
          </v:textbox>
          <w10:wrap anchorx="page" anchory="page"/>
        </v:shape>
      </w:pic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footnote w:type="separator" w:id="-1">
    <w:p w14:paraId="1216E80C" w14:textId="77777777" w:rsidR="00617EF7" w:rsidRDefault="00617EF7">
      <w:r>
        <w:separator/>
      </w:r>
    </w:p>
  </w:footnote>
  <w:footnote w:type="continuationSeparator" w:id="0">
    <w:p w14:paraId="4D7218B0" w14:textId="77777777" w:rsidR="00617EF7" w:rsidRDefault="00617EF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mv">
  <w:abstractNum w:abstractNumId="0">
    <w:nsid w:val="1F646C86"/>
    <w:multiLevelType w:val="multilevel"/>
    <w:tmpl w:val="637AA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5141038"/>
    <w:multiLevelType w:val="multilevel"/>
    <w:tmpl w:val="CFBE2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EEB7E50"/>
    <w:multiLevelType w:val="hybridMultilevel"/>
    <w:tmpl w:val="3168DD98"/>
    <w:lvl w:ilvl="0" w:tplc="9BC0AF84">
      <w:start w:val="1"/>
      <w:numFmt w:val="bullet"/>
      <w:lvlText w:val="•"/>
      <w:lvlJc w:val="left"/>
      <w:pPr>
        <w:ind w:left="2331" w:hanging="260"/>
      </w:pPr>
      <w:rPr>
        <w:rFonts w:ascii="Arial" w:eastAsia="Arial" w:hAnsi="Arial" w:hint="default"/>
        <w:w w:val="131"/>
      </w:rPr>
    </w:lvl>
    <w:lvl w:ilvl="1" w:tplc="DB0CDE12">
      <w:start w:val="1"/>
      <w:numFmt w:val="bullet"/>
      <w:lvlText w:val="•"/>
      <w:lvlJc w:val="left"/>
      <w:pPr>
        <w:ind w:left="2424" w:hanging="260"/>
      </w:pPr>
      <w:rPr>
        <w:rFonts w:hint="default"/>
      </w:rPr>
    </w:lvl>
    <w:lvl w:ilvl="2" w:tplc="E40096B4">
      <w:start w:val="1"/>
      <w:numFmt w:val="bullet"/>
      <w:lvlText w:val="•"/>
      <w:lvlJc w:val="left"/>
      <w:pPr>
        <w:ind w:left="2765" w:hanging="260"/>
      </w:pPr>
      <w:rPr>
        <w:rFonts w:hint="default"/>
      </w:rPr>
    </w:lvl>
    <w:lvl w:ilvl="3" w:tplc="F850B9CE">
      <w:start w:val="1"/>
      <w:numFmt w:val="bullet"/>
      <w:lvlText w:val="•"/>
      <w:lvlJc w:val="left"/>
      <w:pPr>
        <w:ind w:left="3106" w:hanging="260"/>
      </w:pPr>
      <w:rPr>
        <w:rFonts w:hint="default"/>
      </w:rPr>
    </w:lvl>
    <w:lvl w:ilvl="4" w:tplc="97F03D08">
      <w:start w:val="1"/>
      <w:numFmt w:val="bullet"/>
      <w:lvlText w:val="•"/>
      <w:lvlJc w:val="left"/>
      <w:pPr>
        <w:ind w:left="3447" w:hanging="260"/>
      </w:pPr>
      <w:rPr>
        <w:rFonts w:hint="default"/>
      </w:rPr>
    </w:lvl>
    <w:lvl w:ilvl="5" w:tplc="BF328C66">
      <w:start w:val="1"/>
      <w:numFmt w:val="bullet"/>
      <w:lvlText w:val="•"/>
      <w:lvlJc w:val="left"/>
      <w:pPr>
        <w:ind w:left="3789" w:hanging="260"/>
      </w:pPr>
      <w:rPr>
        <w:rFonts w:hint="default"/>
      </w:rPr>
    </w:lvl>
    <w:lvl w:ilvl="6" w:tplc="AD5048EA">
      <w:start w:val="1"/>
      <w:numFmt w:val="bullet"/>
      <w:lvlText w:val="•"/>
      <w:lvlJc w:val="left"/>
      <w:pPr>
        <w:ind w:left="4130" w:hanging="260"/>
      </w:pPr>
      <w:rPr>
        <w:rFonts w:hint="default"/>
      </w:rPr>
    </w:lvl>
    <w:lvl w:ilvl="7" w:tplc="A33CA290">
      <w:start w:val="1"/>
      <w:numFmt w:val="bullet"/>
      <w:lvlText w:val="•"/>
      <w:lvlJc w:val="left"/>
      <w:pPr>
        <w:ind w:left="4471" w:hanging="260"/>
      </w:pPr>
      <w:rPr>
        <w:rFonts w:hint="default"/>
      </w:rPr>
    </w:lvl>
    <w:lvl w:ilvl="8" w:tplc="05D61EF4">
      <w:start w:val="1"/>
      <w:numFmt w:val="bullet"/>
      <w:lvlText w:val="•"/>
      <w:lvlJc w:val="left"/>
      <w:pPr>
        <w:ind w:left="4812" w:hanging="260"/>
      </w:pPr>
      <w:rPr>
        <w:rFonts w:hint="default"/>
      </w:rPr>
    </w:lvl>
  </w:abstractNum>
  <w:abstractNum w:abstractNumId="3">
    <w:nsid w:val="7A9C185E"/>
    <w:multiLevelType w:val="hybridMultilevel"/>
    <w:tmpl w:val="120EE3AA"/>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2006" w:hanging="360"/>
      </w:pPr>
      <w:rPr>
        <w:rFonts w:ascii="Courier New" w:hAnsi="Courier New" w:cs="Courier New" w:hint="default"/>
      </w:rPr>
    </w:lvl>
    <w:lvl w:ilvl="2" w:tplc="08090005" w:tentative="1">
      <w:start w:val="1"/>
      <w:numFmt w:val="bullet"/>
      <w:lvlText w:val=""/>
      <w:lvlJc w:val="left"/>
      <w:pPr>
        <w:ind w:left="2726" w:hanging="360"/>
      </w:pPr>
      <w:rPr>
        <w:rFonts w:ascii="Wingdings" w:hAnsi="Wingdings" w:hint="default"/>
      </w:rPr>
    </w:lvl>
    <w:lvl w:ilvl="3" w:tplc="08090001" w:tentative="1">
      <w:start w:val="1"/>
      <w:numFmt w:val="bullet"/>
      <w:lvlText w:val=""/>
      <w:lvlJc w:val="left"/>
      <w:pPr>
        <w:ind w:left="3446" w:hanging="360"/>
      </w:pPr>
      <w:rPr>
        <w:rFonts w:ascii="Symbol" w:hAnsi="Symbol" w:hint="default"/>
      </w:rPr>
    </w:lvl>
    <w:lvl w:ilvl="4" w:tplc="08090003" w:tentative="1">
      <w:start w:val="1"/>
      <w:numFmt w:val="bullet"/>
      <w:lvlText w:val="o"/>
      <w:lvlJc w:val="left"/>
      <w:pPr>
        <w:ind w:left="4166" w:hanging="360"/>
      </w:pPr>
      <w:rPr>
        <w:rFonts w:ascii="Courier New" w:hAnsi="Courier New" w:cs="Courier New" w:hint="default"/>
      </w:rPr>
    </w:lvl>
    <w:lvl w:ilvl="5" w:tplc="08090005" w:tentative="1">
      <w:start w:val="1"/>
      <w:numFmt w:val="bullet"/>
      <w:lvlText w:val=""/>
      <w:lvlJc w:val="left"/>
      <w:pPr>
        <w:ind w:left="4886" w:hanging="360"/>
      </w:pPr>
      <w:rPr>
        <w:rFonts w:ascii="Wingdings" w:hAnsi="Wingdings" w:hint="default"/>
      </w:rPr>
    </w:lvl>
    <w:lvl w:ilvl="6" w:tplc="08090001" w:tentative="1">
      <w:start w:val="1"/>
      <w:numFmt w:val="bullet"/>
      <w:lvlText w:val=""/>
      <w:lvlJc w:val="left"/>
      <w:pPr>
        <w:ind w:left="5606" w:hanging="360"/>
      </w:pPr>
      <w:rPr>
        <w:rFonts w:ascii="Symbol" w:hAnsi="Symbol" w:hint="default"/>
      </w:rPr>
    </w:lvl>
    <w:lvl w:ilvl="7" w:tplc="08090003" w:tentative="1">
      <w:start w:val="1"/>
      <w:numFmt w:val="bullet"/>
      <w:lvlText w:val="o"/>
      <w:lvlJc w:val="left"/>
      <w:pPr>
        <w:ind w:left="6326" w:hanging="360"/>
      </w:pPr>
      <w:rPr>
        <w:rFonts w:ascii="Courier New" w:hAnsi="Courier New" w:cs="Courier New" w:hint="default"/>
      </w:rPr>
    </w:lvl>
    <w:lvl w:ilvl="8" w:tplc="08090005" w:tentative="1">
      <w:start w:val="1"/>
      <w:numFmt w:val="bullet"/>
      <w:lvlText w:val=""/>
      <w:lvlJc w:val="left"/>
      <w:pPr>
        <w:ind w:left="7046"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drawingGridHorizontalSpacing w:val="110"/>
  <w:displayHorizontalDrawingGridEvery w:val="2"/>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952DC1"/>
    <w:rsid w:val="000B3625"/>
    <w:rsid w:val="00175A57"/>
    <w:rsid w:val="001D0B86"/>
    <w:rsid w:val="001E74BF"/>
    <w:rsid w:val="00251914"/>
    <w:rsid w:val="0032638D"/>
    <w:rsid w:val="00340B9F"/>
    <w:rsid w:val="00397208"/>
    <w:rsid w:val="00404F14"/>
    <w:rsid w:val="004306BE"/>
    <w:rsid w:val="004D70EF"/>
    <w:rsid w:val="0057131C"/>
    <w:rsid w:val="00595854"/>
    <w:rsid w:val="005B0167"/>
    <w:rsid w:val="00617EF7"/>
    <w:rsid w:val="006767FD"/>
    <w:rsid w:val="006E067A"/>
    <w:rsid w:val="007A0431"/>
    <w:rsid w:val="007B24AD"/>
    <w:rsid w:val="0080306D"/>
    <w:rsid w:val="008B0A34"/>
    <w:rsid w:val="00952DC1"/>
    <w:rsid w:val="009A51F2"/>
    <w:rsid w:val="009E3EAB"/>
    <w:rsid w:val="00A51818"/>
    <w:rsid w:val="00A9167D"/>
    <w:rsid w:val="00AB6516"/>
    <w:rsid w:val="00B833CD"/>
    <w:rsid w:val="00CE247F"/>
    <w:rsid w:val="00D575B4"/>
    <w:rsid w:val="00DB1AE1"/>
    <w:rsid w:val="00ED5C3F"/>
    <w:rsid w:val="00FF05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429B168"/>
  <w15:docId w15:val="{17AEE101-E2CB-4A8A-8A4B-53119A4FD1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style>
  <w:style w:type="paragraph" w:styleId="Heading1">
    <w:name w:val="heading 1"/>
    <w:basedOn w:val="Normal"/>
    <w:uiPriority w:val="1"/>
    <w:qFormat/>
    <w:pPr>
      <w:spacing w:before="42"/>
      <w:ind w:left="566"/>
      <w:outlineLvl w:val="0"/>
    </w:pPr>
    <w:rPr>
      <w:rFonts w:ascii="Arial" w:eastAsia="Arial" w:hAnsi="Arial"/>
      <w:sz w:val="18"/>
      <w:szCs w:val="18"/>
    </w:rPr>
  </w:style>
  <w:style w:type="paragraph" w:styleId="Heading2">
    <w:name w:val="heading 2"/>
    <w:basedOn w:val="Normal"/>
    <w:uiPriority w:val="1"/>
    <w:qFormat/>
    <w:pPr>
      <w:spacing w:before="96"/>
      <w:ind w:left="187"/>
      <w:outlineLvl w:val="1"/>
    </w:pPr>
    <w:rPr>
      <w:rFonts w:ascii="Arial" w:eastAsia="Arial" w:hAnsi="Arial"/>
      <w:b/>
      <w:bCs/>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6"/>
    </w:pPr>
    <w:rPr>
      <w:rFonts w:ascii="Arial" w:eastAsia="Arial" w:hAnsi="Arial"/>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532810">
      <w:bodyDiv w:val="1"/>
      <w:marLeft w:val="0"/>
      <w:marRight w:val="0"/>
      <w:marTop w:val="0"/>
      <w:marBottom w:val="0"/>
      <w:divBdr>
        <w:top w:val="none" w:sz="0" w:space="0" w:color="auto"/>
        <w:left w:val="none" w:sz="0" w:space="0" w:color="auto"/>
        <w:bottom w:val="none" w:sz="0" w:space="0" w:color="auto"/>
        <w:right w:val="none" w:sz="0" w:space="0" w:color="auto"/>
      </w:divBdr>
    </w:div>
    <w:div w:id="740640064">
      <w:bodyDiv w:val="1"/>
      <w:marLeft w:val="0"/>
      <w:marRight w:val="0"/>
      <w:marTop w:val="0"/>
      <w:marBottom w:val="0"/>
      <w:divBdr>
        <w:top w:val="none" w:sz="0" w:space="0" w:color="auto"/>
        <w:left w:val="none" w:sz="0" w:space="0" w:color="auto"/>
        <w:bottom w:val="none" w:sz="0" w:space="0" w:color="auto"/>
        <w:right w:val="none" w:sz="0" w:space="0" w:color="auto"/>
      </w:divBdr>
    </w:div>
    <w:div w:id="981425338">
      <w:bodyDiv w:val="1"/>
      <w:marLeft w:val="0"/>
      <w:marRight w:val="0"/>
      <w:marTop w:val="0"/>
      <w:marBottom w:val="0"/>
      <w:divBdr>
        <w:top w:val="none" w:sz="0" w:space="0" w:color="auto"/>
        <w:left w:val="none" w:sz="0" w:space="0" w:color="auto"/>
        <w:bottom w:val="none" w:sz="0" w:space="0" w:color="auto"/>
        <w:right w:val="none" w:sz="0" w:space="0" w:color="auto"/>
      </w:divBdr>
    </w:div>
    <w:div w:id="1171749570">
      <w:bodyDiv w:val="1"/>
      <w:marLeft w:val="0"/>
      <w:marRight w:val="0"/>
      <w:marTop w:val="0"/>
      <w:marBottom w:val="0"/>
      <w:divBdr>
        <w:top w:val="none" w:sz="0" w:space="0" w:color="auto"/>
        <w:left w:val="none" w:sz="0" w:space="0" w:color="auto"/>
        <w:bottom w:val="none" w:sz="0" w:space="0" w:color="auto"/>
        <w:right w:val="none" w:sz="0" w:space="0" w:color="auto"/>
      </w:divBdr>
    </w:div>
    <w:div w:id="169261081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supercity.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1026</Words>
  <Characters>5851</Characters>
  <Application>Microsoft Macintosh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Steve Brendish</cp:lastModifiedBy>
  <cp:revision>2</cp:revision>
  <dcterms:created xsi:type="dcterms:W3CDTF">2016-07-27T03:36:00Z</dcterms:created>
  <dcterms:modified xsi:type="dcterms:W3CDTF">2016-07-29T00:14:00Z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2016-02-11T00:00:00Z</vt:filetime>
  </property>
  <property fmtid="{D5CDD505-2E9C-101B-9397-08002B2CF9AE}" pid="3" name="Creator">
    <vt:lpwstr>Adobe InDesign CC 2015 (Macintosh)</vt:lpwstr>
  </property>
  <property fmtid="{D5CDD505-2E9C-101B-9397-08002B2CF9AE}" pid="4" name="LastSaved">
    <vt:filetime>2016-06-09T00:00:00Z</vt:filetime>
  </property>
</Properties>
</file>