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4F5DFD2B" w14:textId="77777777" w:rsidR="0091366E" w:rsidRDefault="0091366E">
      <w:pPr>
        <w:rPr>
          <w:rFonts w:ascii="Times New Roman" w:eastAsia="Times New Roman" w:hAnsi="Times New Roman" w:cs="Times New Roman"/>
          <w:sz w:val="20"/>
          <w:szCs w:val="20"/>
        </w:rPr>
      </w:pPr>
    </w:p>
    <w:p w14:paraId="63C64624" w14:textId="77777777" w:rsidR="0091366E" w:rsidRDefault="00ED648A">
      <w:pPr>
        <w:spacing w:before="169"/>
        <w:ind w:left="6066"/>
        <w:rPr>
          <w:rFonts w:ascii="Arial" w:eastAsia="Arial" w:hAnsi="Arial" w:cs="Arial"/>
          <w:sz w:val="57"/>
          <w:szCs w:val="57"/>
        </w:rPr>
      </w:pPr>
      <w:r>
        <w:pict w14:anchorId="2917CF5C">
          <v:group id="_x0000_s1030" style="position:absolute;left:0;text-align:left;margin-left:0;margin-top:-12.5pt;width:595.3pt;height:420.05pt;z-index:-5752;mso-position-horizontal-relative:page" coordorigin=",-250" coordsize="11906,8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top:-250;width:11904;height:7092">
              <v:imagedata r:id="rId7" o:title=""/>
            </v:shape>
            <v:shape id="_x0000_s1034" type="#_x0000_t75" alt="þÿ" style="position:absolute;top:5766;width:11906;height:2385">
              <v:imagedata r:id="rId8" o:title=""/>
            </v:shape>
            <v:group id="_x0000_s1031" style="position:absolute;top:-250;width:11906;height:1768" coordorigin=",-250" coordsize="11906,1768">
              <v:shape id="_x0000_s1033" style="position:absolute;top:-250;width:11906;height:1768" coordorigin=",-250" coordsize="11906,1768" path="m0,1518l11906,1518,11906,-250,,-250,,1518xe" fillcolor="#1b3539" stroked="f">
                <v:path arrowok="t"/>
              </v:shape>
              <v:shape id="_x0000_s1032" type="#_x0000_t75" alt="þÿ" style="position:absolute;left:567;top:76;width:1611;height:1098">
                <v:imagedata r:id="rId9" o:title=""/>
              </v:shape>
            </v:group>
            <w10:wrap anchorx="page"/>
          </v:group>
        </w:pict>
      </w:r>
      <w:r w:rsidR="00A02BA8">
        <w:rPr>
          <w:rFonts w:ascii="Arial"/>
          <w:b/>
          <w:color w:val="FFFFFF"/>
          <w:sz w:val="57"/>
        </w:rPr>
        <w:t>RAAF</w:t>
      </w:r>
      <w:r w:rsidR="00A02BA8">
        <w:rPr>
          <w:rFonts w:ascii="Arial"/>
          <w:b/>
          <w:color w:val="FFFFFF"/>
          <w:spacing w:val="-2"/>
          <w:sz w:val="57"/>
        </w:rPr>
        <w:t xml:space="preserve"> </w:t>
      </w:r>
      <w:r w:rsidR="00A02BA8">
        <w:rPr>
          <w:rFonts w:ascii="Arial"/>
          <w:b/>
          <w:color w:val="FFFFFF"/>
          <w:sz w:val="57"/>
        </w:rPr>
        <w:t>Base</w:t>
      </w:r>
    </w:p>
    <w:p w14:paraId="487DC605" w14:textId="77777777" w:rsidR="0091366E" w:rsidRDefault="00A02BA8">
      <w:pPr>
        <w:pStyle w:val="Heading1"/>
        <w:ind w:left="6050" w:right="4202"/>
        <w:jc w:val="center"/>
        <w:rPr>
          <w:rFonts w:cs="Arial"/>
        </w:rPr>
      </w:pPr>
      <w:bookmarkStart w:id="0" w:name="RAAF_Base,Darwin"/>
      <w:bookmarkEnd w:id="0"/>
      <w:r>
        <w:rPr>
          <w:color w:val="FFFFFF"/>
          <w:w w:val="105"/>
        </w:rPr>
        <w:t>RAAF</w:t>
      </w:r>
      <w:r>
        <w:rPr>
          <w:color w:val="FFFFFF"/>
          <w:spacing w:val="-11"/>
          <w:w w:val="105"/>
        </w:rPr>
        <w:t xml:space="preserve"> </w:t>
      </w:r>
      <w:r>
        <w:rPr>
          <w:color w:val="FFFFFF"/>
          <w:w w:val="105"/>
        </w:rPr>
        <w:t>Base,Darwin</w:t>
      </w:r>
    </w:p>
    <w:p w14:paraId="1C2279B9" w14:textId="77777777" w:rsidR="0091366E" w:rsidRDefault="0091366E">
      <w:pPr>
        <w:rPr>
          <w:rFonts w:ascii="Arial" w:eastAsia="Arial" w:hAnsi="Arial" w:cs="Arial"/>
          <w:sz w:val="20"/>
          <w:szCs w:val="20"/>
        </w:rPr>
      </w:pPr>
    </w:p>
    <w:p w14:paraId="71A461C1" w14:textId="77777777" w:rsidR="0091366E" w:rsidRDefault="0091366E">
      <w:pPr>
        <w:rPr>
          <w:rFonts w:ascii="Arial" w:eastAsia="Arial" w:hAnsi="Arial" w:cs="Arial"/>
          <w:sz w:val="20"/>
          <w:szCs w:val="20"/>
        </w:rPr>
      </w:pPr>
    </w:p>
    <w:p w14:paraId="4A47281E" w14:textId="77777777" w:rsidR="0091366E" w:rsidRDefault="0091366E">
      <w:pPr>
        <w:rPr>
          <w:rFonts w:ascii="Arial" w:eastAsia="Arial" w:hAnsi="Arial" w:cs="Arial"/>
          <w:sz w:val="20"/>
          <w:szCs w:val="20"/>
        </w:rPr>
      </w:pPr>
    </w:p>
    <w:p w14:paraId="26DADC3E" w14:textId="77777777" w:rsidR="0091366E" w:rsidRDefault="0091366E">
      <w:pPr>
        <w:rPr>
          <w:rFonts w:ascii="Arial" w:eastAsia="Arial" w:hAnsi="Arial" w:cs="Arial"/>
          <w:sz w:val="20"/>
          <w:szCs w:val="20"/>
        </w:rPr>
      </w:pPr>
    </w:p>
    <w:p w14:paraId="35400C18" w14:textId="77777777" w:rsidR="0091366E" w:rsidRDefault="0091366E">
      <w:pPr>
        <w:rPr>
          <w:rFonts w:ascii="Arial" w:eastAsia="Arial" w:hAnsi="Arial" w:cs="Arial"/>
          <w:sz w:val="20"/>
          <w:szCs w:val="20"/>
        </w:rPr>
      </w:pPr>
    </w:p>
    <w:p w14:paraId="751CB8D3" w14:textId="77777777" w:rsidR="0091366E" w:rsidRDefault="0091366E">
      <w:pPr>
        <w:rPr>
          <w:rFonts w:ascii="Arial" w:eastAsia="Arial" w:hAnsi="Arial" w:cs="Arial"/>
          <w:sz w:val="20"/>
          <w:szCs w:val="20"/>
        </w:rPr>
      </w:pPr>
    </w:p>
    <w:p w14:paraId="69EB7B20" w14:textId="77777777" w:rsidR="0091366E" w:rsidRDefault="0091366E">
      <w:pPr>
        <w:rPr>
          <w:rFonts w:ascii="Arial" w:eastAsia="Arial" w:hAnsi="Arial" w:cs="Arial"/>
          <w:sz w:val="20"/>
          <w:szCs w:val="20"/>
        </w:rPr>
      </w:pPr>
    </w:p>
    <w:p w14:paraId="09DF59DD" w14:textId="77777777" w:rsidR="0091366E" w:rsidRDefault="0091366E">
      <w:pPr>
        <w:rPr>
          <w:rFonts w:ascii="Arial" w:eastAsia="Arial" w:hAnsi="Arial" w:cs="Arial"/>
          <w:sz w:val="20"/>
          <w:szCs w:val="20"/>
        </w:rPr>
      </w:pPr>
    </w:p>
    <w:p w14:paraId="58872197" w14:textId="77777777" w:rsidR="0091366E" w:rsidRDefault="0091366E">
      <w:pPr>
        <w:rPr>
          <w:rFonts w:ascii="Arial" w:eastAsia="Arial" w:hAnsi="Arial" w:cs="Arial"/>
          <w:sz w:val="20"/>
          <w:szCs w:val="20"/>
        </w:rPr>
      </w:pPr>
    </w:p>
    <w:p w14:paraId="5320816F" w14:textId="77777777" w:rsidR="0091366E" w:rsidRDefault="0091366E">
      <w:pPr>
        <w:rPr>
          <w:rFonts w:ascii="Arial" w:eastAsia="Arial" w:hAnsi="Arial" w:cs="Arial"/>
          <w:sz w:val="20"/>
          <w:szCs w:val="20"/>
        </w:rPr>
      </w:pPr>
    </w:p>
    <w:p w14:paraId="21126887" w14:textId="77777777" w:rsidR="0091366E" w:rsidRDefault="0091366E">
      <w:pPr>
        <w:rPr>
          <w:rFonts w:ascii="Arial" w:eastAsia="Arial" w:hAnsi="Arial" w:cs="Arial"/>
          <w:sz w:val="20"/>
          <w:szCs w:val="20"/>
        </w:rPr>
      </w:pPr>
    </w:p>
    <w:p w14:paraId="5A40B76B" w14:textId="77777777" w:rsidR="0091366E" w:rsidRDefault="0091366E">
      <w:pPr>
        <w:rPr>
          <w:rFonts w:ascii="Arial" w:eastAsia="Arial" w:hAnsi="Arial" w:cs="Arial"/>
          <w:sz w:val="20"/>
          <w:szCs w:val="20"/>
        </w:rPr>
      </w:pPr>
    </w:p>
    <w:p w14:paraId="7FC95C6F" w14:textId="77777777" w:rsidR="0091366E" w:rsidRDefault="0091366E">
      <w:pPr>
        <w:rPr>
          <w:rFonts w:ascii="Arial" w:eastAsia="Arial" w:hAnsi="Arial" w:cs="Arial"/>
          <w:sz w:val="20"/>
          <w:szCs w:val="20"/>
        </w:rPr>
      </w:pPr>
    </w:p>
    <w:p w14:paraId="6AEC02FC" w14:textId="77777777" w:rsidR="0091366E" w:rsidRDefault="0091366E">
      <w:pPr>
        <w:rPr>
          <w:rFonts w:ascii="Arial" w:eastAsia="Arial" w:hAnsi="Arial" w:cs="Arial"/>
          <w:sz w:val="20"/>
          <w:szCs w:val="20"/>
        </w:rPr>
      </w:pPr>
    </w:p>
    <w:p w14:paraId="7B3B76B4" w14:textId="77777777" w:rsidR="0091366E" w:rsidRDefault="0091366E">
      <w:pPr>
        <w:rPr>
          <w:rFonts w:ascii="Arial" w:eastAsia="Arial" w:hAnsi="Arial" w:cs="Arial"/>
          <w:sz w:val="20"/>
          <w:szCs w:val="20"/>
        </w:rPr>
      </w:pPr>
    </w:p>
    <w:p w14:paraId="3345CCA8" w14:textId="77777777" w:rsidR="0091366E" w:rsidRDefault="0091366E">
      <w:pPr>
        <w:rPr>
          <w:rFonts w:ascii="Arial" w:eastAsia="Arial" w:hAnsi="Arial" w:cs="Arial"/>
          <w:sz w:val="20"/>
          <w:szCs w:val="20"/>
        </w:rPr>
      </w:pPr>
    </w:p>
    <w:p w14:paraId="17C906DA" w14:textId="77777777" w:rsidR="0091366E" w:rsidRDefault="0091366E">
      <w:pPr>
        <w:rPr>
          <w:rFonts w:ascii="Arial" w:eastAsia="Arial" w:hAnsi="Arial" w:cs="Arial"/>
          <w:sz w:val="20"/>
          <w:szCs w:val="20"/>
        </w:rPr>
      </w:pPr>
    </w:p>
    <w:p w14:paraId="1618870E" w14:textId="77777777" w:rsidR="0091366E" w:rsidRDefault="0091366E">
      <w:pPr>
        <w:rPr>
          <w:rFonts w:ascii="Arial" w:eastAsia="Arial" w:hAnsi="Arial" w:cs="Arial"/>
          <w:sz w:val="20"/>
          <w:szCs w:val="20"/>
        </w:rPr>
      </w:pPr>
    </w:p>
    <w:p w14:paraId="4601DDDB" w14:textId="77777777" w:rsidR="0091366E" w:rsidRDefault="0091366E">
      <w:pPr>
        <w:rPr>
          <w:rFonts w:ascii="Arial" w:eastAsia="Arial" w:hAnsi="Arial" w:cs="Arial"/>
          <w:sz w:val="20"/>
          <w:szCs w:val="20"/>
        </w:rPr>
      </w:pPr>
    </w:p>
    <w:p w14:paraId="50A8F61F" w14:textId="77777777" w:rsidR="0091366E" w:rsidRDefault="0091366E">
      <w:pPr>
        <w:rPr>
          <w:rFonts w:ascii="Arial" w:eastAsia="Arial" w:hAnsi="Arial" w:cs="Arial"/>
          <w:sz w:val="20"/>
          <w:szCs w:val="20"/>
        </w:rPr>
      </w:pPr>
    </w:p>
    <w:p w14:paraId="7CF6DBC0" w14:textId="77777777" w:rsidR="0091366E" w:rsidRDefault="0091366E">
      <w:pPr>
        <w:rPr>
          <w:rFonts w:ascii="Arial" w:eastAsia="Arial" w:hAnsi="Arial" w:cs="Arial"/>
          <w:sz w:val="20"/>
          <w:szCs w:val="20"/>
        </w:rPr>
      </w:pPr>
    </w:p>
    <w:p w14:paraId="25594272" w14:textId="77777777" w:rsidR="0091366E" w:rsidRDefault="0091366E">
      <w:pPr>
        <w:spacing w:before="11"/>
        <w:rPr>
          <w:rFonts w:ascii="Arial" w:eastAsia="Arial" w:hAnsi="Arial" w:cs="Arial"/>
        </w:rPr>
      </w:pPr>
    </w:p>
    <w:p w14:paraId="6C56E641" w14:textId="77777777" w:rsidR="0091366E" w:rsidRDefault="0091366E">
      <w:pPr>
        <w:rPr>
          <w:rFonts w:ascii="Arial" w:eastAsia="Arial" w:hAnsi="Arial" w:cs="Arial"/>
        </w:rPr>
        <w:sectPr w:rsidR="0091366E">
          <w:footerReference w:type="default" r:id="rId10"/>
          <w:type w:val="continuous"/>
          <w:pgSz w:w="11910" w:h="16840"/>
          <w:pgMar w:top="0" w:right="0" w:bottom="920" w:left="0" w:header="720" w:footer="724" w:gutter="0"/>
          <w:cols w:space="720"/>
        </w:sectPr>
      </w:pPr>
    </w:p>
    <w:p w14:paraId="5CCC3975" w14:textId="77777777" w:rsidR="0091366E" w:rsidRDefault="00A02BA8">
      <w:pPr>
        <w:spacing w:before="230"/>
        <w:ind w:left="566" w:right="-13"/>
        <w:rPr>
          <w:rFonts w:ascii="Arial" w:eastAsia="Arial" w:hAnsi="Arial" w:cs="Arial"/>
          <w:sz w:val="42"/>
          <w:szCs w:val="42"/>
        </w:rPr>
      </w:pPr>
      <w:r>
        <w:rPr>
          <w:rFonts w:ascii="Arial"/>
          <w:color w:val="939598"/>
          <w:sz w:val="42"/>
        </w:rPr>
        <w:lastRenderedPageBreak/>
        <w:t>Service</w:t>
      </w:r>
      <w:r>
        <w:rPr>
          <w:rFonts w:ascii="Arial"/>
          <w:color w:val="939598"/>
          <w:spacing w:val="2"/>
          <w:sz w:val="42"/>
        </w:rPr>
        <w:t xml:space="preserve"> </w:t>
      </w:r>
      <w:r>
        <w:rPr>
          <w:rFonts w:ascii="Arial"/>
          <w:color w:val="939598"/>
          <w:spacing w:val="-4"/>
          <w:sz w:val="42"/>
        </w:rPr>
        <w:t>Focus</w:t>
      </w:r>
    </w:p>
    <w:p w14:paraId="21C5226F" w14:textId="77777777" w:rsidR="0091366E" w:rsidRDefault="00A02BA8">
      <w:pPr>
        <w:pStyle w:val="Heading1"/>
        <w:spacing w:before="86" w:line="249" w:lineRule="auto"/>
        <w:ind w:right="372"/>
      </w:pPr>
      <w:r>
        <w:rPr>
          <w:color w:val="071D25"/>
          <w:w w:val="105"/>
        </w:rPr>
        <w:t>Project completed 3 weeks ahead of</w:t>
      </w:r>
      <w:r>
        <w:rPr>
          <w:color w:val="071D25"/>
          <w:spacing w:val="7"/>
          <w:w w:val="105"/>
        </w:rPr>
        <w:t xml:space="preserve"> </w:t>
      </w:r>
      <w:r>
        <w:rPr>
          <w:color w:val="071D25"/>
          <w:w w:val="105"/>
        </w:rPr>
        <w:t>schedule</w:t>
      </w:r>
      <w:r w:rsidR="00751A26">
        <w:rPr>
          <w:color w:val="071D25"/>
          <w:w w:val="105"/>
        </w:rPr>
        <w:t>.</w:t>
      </w:r>
    </w:p>
    <w:p w14:paraId="22C6C981" w14:textId="39044D31" w:rsidR="0091366E" w:rsidRDefault="00A02BA8">
      <w:pPr>
        <w:spacing w:before="77"/>
        <w:ind w:left="566"/>
        <w:rPr>
          <w:rFonts w:ascii="Arial" w:eastAsia="Arial" w:hAnsi="Arial" w:cs="Arial"/>
          <w:sz w:val="18"/>
          <w:szCs w:val="18"/>
        </w:rPr>
      </w:pPr>
      <w:r>
        <w:rPr>
          <w:w w:val="105"/>
        </w:rPr>
        <w:br w:type="column"/>
      </w:r>
      <w:r>
        <w:rPr>
          <w:rFonts w:ascii="Arial"/>
          <w:b/>
          <w:color w:val="061D23"/>
          <w:w w:val="105"/>
          <w:sz w:val="18"/>
        </w:rPr>
        <w:lastRenderedPageBreak/>
        <w:t>Client:</w:t>
      </w:r>
      <w:r>
        <w:rPr>
          <w:rFonts w:ascii="Arial"/>
          <w:b/>
          <w:color w:val="061D23"/>
          <w:spacing w:val="6"/>
          <w:w w:val="105"/>
          <w:sz w:val="18"/>
        </w:rPr>
        <w:t xml:space="preserve"> </w:t>
      </w:r>
      <w:r>
        <w:rPr>
          <w:rFonts w:ascii="Arial"/>
          <w:color w:val="061D23"/>
          <w:w w:val="105"/>
          <w:sz w:val="18"/>
        </w:rPr>
        <w:t>RAAF</w:t>
      </w:r>
      <w:bookmarkStart w:id="1" w:name="_GoBack"/>
      <w:bookmarkEnd w:id="1"/>
    </w:p>
    <w:p w14:paraId="3F2D10C9" w14:textId="71788E9F" w:rsidR="0091366E" w:rsidRDefault="00A02BA8">
      <w:pPr>
        <w:spacing w:before="19"/>
        <w:ind w:left="566"/>
        <w:rPr>
          <w:rFonts w:ascii="Arial" w:eastAsia="Arial" w:hAnsi="Arial" w:cs="Arial"/>
          <w:sz w:val="18"/>
          <w:szCs w:val="18"/>
        </w:rPr>
      </w:pPr>
      <w:r>
        <w:rPr>
          <w:rFonts w:ascii="Arial"/>
          <w:b/>
          <w:color w:val="061D23"/>
          <w:w w:val="105"/>
          <w:sz w:val="18"/>
        </w:rPr>
        <w:t xml:space="preserve">Contractor: </w:t>
      </w:r>
      <w:r>
        <w:rPr>
          <w:rFonts w:ascii="Arial"/>
          <w:color w:val="061D23"/>
          <w:w w:val="105"/>
          <w:sz w:val="18"/>
        </w:rPr>
        <w:t>MacMahon</w:t>
      </w:r>
      <w:r>
        <w:rPr>
          <w:rFonts w:ascii="Arial"/>
          <w:color w:val="061D23"/>
          <w:spacing w:val="17"/>
          <w:w w:val="105"/>
          <w:sz w:val="18"/>
        </w:rPr>
        <w:t xml:space="preserve"> </w:t>
      </w:r>
      <w:r>
        <w:rPr>
          <w:rFonts w:ascii="Arial"/>
          <w:color w:val="061D23"/>
          <w:w w:val="105"/>
          <w:sz w:val="18"/>
        </w:rPr>
        <w:t>Contractors</w:t>
      </w:r>
    </w:p>
    <w:p w14:paraId="3EE9CE54" w14:textId="79C0B8A5" w:rsidR="0091366E" w:rsidRDefault="00A02BA8">
      <w:pPr>
        <w:spacing w:before="19"/>
        <w:ind w:left="566"/>
        <w:rPr>
          <w:rFonts w:ascii="Arial" w:eastAsia="Arial" w:hAnsi="Arial" w:cs="Arial"/>
          <w:sz w:val="18"/>
          <w:szCs w:val="18"/>
        </w:rPr>
      </w:pPr>
      <w:r>
        <w:rPr>
          <w:rFonts w:ascii="Arial"/>
          <w:b/>
          <w:color w:val="061D23"/>
          <w:w w:val="105"/>
          <w:sz w:val="18"/>
        </w:rPr>
        <w:t xml:space="preserve">Location:  </w:t>
      </w:r>
      <w:r>
        <w:rPr>
          <w:rFonts w:ascii="Arial"/>
          <w:color w:val="061D23"/>
          <w:w w:val="105"/>
          <w:sz w:val="18"/>
        </w:rPr>
        <w:t>RAAF Base,</w:t>
      </w:r>
      <w:r>
        <w:rPr>
          <w:rFonts w:ascii="Arial"/>
          <w:color w:val="061D23"/>
          <w:spacing w:val="15"/>
          <w:w w:val="105"/>
          <w:sz w:val="18"/>
        </w:rPr>
        <w:t xml:space="preserve"> </w:t>
      </w:r>
      <w:r>
        <w:rPr>
          <w:rFonts w:ascii="Arial"/>
          <w:color w:val="061D23"/>
          <w:w w:val="105"/>
          <w:sz w:val="18"/>
        </w:rPr>
        <w:t>Darwin</w:t>
      </w:r>
    </w:p>
    <w:p w14:paraId="2A9D4828" w14:textId="5E9448FB" w:rsidR="0091366E" w:rsidRDefault="00A02BA8">
      <w:pPr>
        <w:spacing w:before="19"/>
        <w:ind w:left="566"/>
        <w:rPr>
          <w:rFonts w:ascii="Arial" w:eastAsia="Arial" w:hAnsi="Arial" w:cs="Arial"/>
          <w:sz w:val="18"/>
          <w:szCs w:val="18"/>
        </w:rPr>
      </w:pPr>
      <w:r>
        <w:rPr>
          <w:rFonts w:ascii="Arial"/>
          <w:b/>
          <w:color w:val="061D23"/>
          <w:w w:val="105"/>
          <w:sz w:val="18"/>
        </w:rPr>
        <w:t xml:space="preserve">Services Utilised: </w:t>
      </w:r>
      <w:r>
        <w:rPr>
          <w:rFonts w:ascii="Arial"/>
          <w:color w:val="061D23"/>
          <w:w w:val="105"/>
          <w:sz w:val="18"/>
        </w:rPr>
        <w:t>Sawing, Hydraulic Bursting, Air</w:t>
      </w:r>
      <w:r>
        <w:rPr>
          <w:rFonts w:ascii="Arial"/>
          <w:color w:val="061D23"/>
          <w:spacing w:val="33"/>
          <w:w w:val="105"/>
          <w:sz w:val="18"/>
        </w:rPr>
        <w:t xml:space="preserve"> </w:t>
      </w:r>
      <w:r>
        <w:rPr>
          <w:rFonts w:ascii="Arial"/>
          <w:color w:val="061D23"/>
          <w:w w:val="105"/>
          <w:sz w:val="18"/>
        </w:rPr>
        <w:t>Drilling</w:t>
      </w:r>
    </w:p>
    <w:p w14:paraId="6EE5DFA0" w14:textId="5916E677" w:rsidR="0091366E" w:rsidRDefault="00A02BA8">
      <w:pPr>
        <w:spacing w:before="19"/>
        <w:ind w:left="566"/>
        <w:rPr>
          <w:rFonts w:ascii="Arial" w:eastAsia="Arial" w:hAnsi="Arial" w:cs="Arial"/>
          <w:sz w:val="18"/>
          <w:szCs w:val="18"/>
        </w:rPr>
      </w:pPr>
      <w:r>
        <w:rPr>
          <w:rFonts w:ascii="Arial"/>
          <w:b/>
          <w:color w:val="061D23"/>
          <w:w w:val="105"/>
          <w:sz w:val="18"/>
        </w:rPr>
        <w:t>Project Date:</w:t>
      </w:r>
      <w:r>
        <w:rPr>
          <w:rFonts w:ascii="Arial"/>
          <w:b/>
          <w:color w:val="061D23"/>
          <w:spacing w:val="10"/>
          <w:w w:val="105"/>
          <w:sz w:val="18"/>
        </w:rPr>
        <w:t xml:space="preserve"> </w:t>
      </w:r>
      <w:r>
        <w:rPr>
          <w:rFonts w:ascii="Arial"/>
          <w:color w:val="061D23"/>
          <w:w w:val="105"/>
          <w:sz w:val="18"/>
        </w:rPr>
        <w:t>2012</w:t>
      </w:r>
    </w:p>
    <w:p w14:paraId="03C0E6B4" w14:textId="77777777" w:rsidR="0091366E" w:rsidRDefault="0091366E">
      <w:pPr>
        <w:rPr>
          <w:rFonts w:ascii="Arial" w:eastAsia="Arial" w:hAnsi="Arial" w:cs="Arial"/>
          <w:sz w:val="18"/>
          <w:szCs w:val="18"/>
        </w:rPr>
        <w:sectPr w:rsidR="0091366E">
          <w:type w:val="continuous"/>
          <w:pgSz w:w="11910" w:h="16840"/>
          <w:pgMar w:top="0" w:right="0" w:bottom="920" w:left="0" w:header="720" w:footer="720" w:gutter="0"/>
          <w:cols w:num="2" w:space="720" w:equalWidth="0">
            <w:col w:w="3217" w:space="1282"/>
            <w:col w:w="7411"/>
          </w:cols>
        </w:sectPr>
      </w:pPr>
    </w:p>
    <w:p w14:paraId="1A5F3852" w14:textId="77777777" w:rsidR="0091366E" w:rsidRDefault="0091366E">
      <w:pPr>
        <w:rPr>
          <w:rFonts w:ascii="Arial" w:eastAsia="Arial" w:hAnsi="Arial" w:cs="Arial"/>
          <w:sz w:val="20"/>
          <w:szCs w:val="20"/>
        </w:rPr>
      </w:pPr>
    </w:p>
    <w:p w14:paraId="52006CB7" w14:textId="77777777" w:rsidR="0091366E" w:rsidRDefault="0091366E">
      <w:pPr>
        <w:rPr>
          <w:rFonts w:ascii="Arial" w:eastAsia="Arial" w:hAnsi="Arial" w:cs="Arial"/>
          <w:sz w:val="20"/>
          <w:szCs w:val="20"/>
        </w:rPr>
      </w:pPr>
    </w:p>
    <w:p w14:paraId="75579AE5" w14:textId="77777777" w:rsidR="0091366E" w:rsidRDefault="0091366E">
      <w:pPr>
        <w:rPr>
          <w:rFonts w:ascii="Arial" w:eastAsia="Arial" w:hAnsi="Arial" w:cs="Arial"/>
          <w:sz w:val="20"/>
          <w:szCs w:val="20"/>
        </w:rPr>
      </w:pPr>
    </w:p>
    <w:p w14:paraId="3CDE2B0B" w14:textId="77777777" w:rsidR="0091366E" w:rsidRDefault="0091366E">
      <w:pPr>
        <w:rPr>
          <w:rFonts w:ascii="Arial" w:eastAsia="Arial" w:hAnsi="Arial" w:cs="Arial"/>
          <w:sz w:val="20"/>
          <w:szCs w:val="20"/>
        </w:rPr>
        <w:sectPr w:rsidR="0091366E">
          <w:type w:val="continuous"/>
          <w:pgSz w:w="11910" w:h="16840"/>
          <w:pgMar w:top="0" w:right="0" w:bottom="920" w:left="0" w:header="720" w:footer="720" w:gutter="0"/>
          <w:cols w:space="720"/>
        </w:sectPr>
      </w:pPr>
    </w:p>
    <w:p w14:paraId="3226158C" w14:textId="77777777" w:rsidR="0091366E" w:rsidRDefault="0091366E">
      <w:pPr>
        <w:rPr>
          <w:rFonts w:ascii="Arial" w:eastAsia="Arial" w:hAnsi="Arial" w:cs="Arial"/>
          <w:sz w:val="16"/>
          <w:szCs w:val="16"/>
        </w:rPr>
      </w:pPr>
    </w:p>
    <w:p w14:paraId="7A155972" w14:textId="77777777" w:rsidR="0091366E" w:rsidRDefault="0091366E">
      <w:pPr>
        <w:spacing w:before="10"/>
        <w:rPr>
          <w:rFonts w:ascii="Arial" w:eastAsia="Arial" w:hAnsi="Arial" w:cs="Arial"/>
          <w:sz w:val="13"/>
          <w:szCs w:val="13"/>
        </w:rPr>
      </w:pPr>
    </w:p>
    <w:p w14:paraId="20157675" w14:textId="77777777" w:rsidR="0091366E" w:rsidRDefault="00A02BA8">
      <w:pPr>
        <w:pStyle w:val="BodyText"/>
        <w:spacing w:before="0"/>
        <w:ind w:right="85"/>
      </w:pPr>
      <w:r>
        <w:t>Jason Franken from Super City Concrete Cutting discusses the need for innovation</w:t>
      </w:r>
      <w:r>
        <w:rPr>
          <w:spacing w:val="-14"/>
        </w:rPr>
        <w:t xml:space="preserve"> </w:t>
      </w:r>
      <w:r>
        <w:t>while preparing a tender</w:t>
      </w:r>
      <w:r>
        <w:rPr>
          <w:spacing w:val="-7"/>
        </w:rPr>
        <w:t xml:space="preserve"> </w:t>
      </w:r>
      <w:r>
        <w:t>bid.</w:t>
      </w:r>
    </w:p>
    <w:p w14:paraId="726E2CB5" w14:textId="77777777" w:rsidR="0091366E" w:rsidRDefault="00A02BA8">
      <w:pPr>
        <w:pStyle w:val="BodyText"/>
        <w:spacing w:before="0"/>
        <w:ind w:right="202"/>
      </w:pPr>
      <w:r>
        <w:t>Removing 4m long concrete blocks 500mm thick after they have been split with C9</w:t>
      </w:r>
      <w:r>
        <w:rPr>
          <w:spacing w:val="-15"/>
        </w:rPr>
        <w:t xml:space="preserve"> </w:t>
      </w:r>
      <w:r>
        <w:t>Darda splitting</w:t>
      </w:r>
      <w:r>
        <w:rPr>
          <w:spacing w:val="-8"/>
        </w:rPr>
        <w:t xml:space="preserve"> </w:t>
      </w:r>
      <w:r>
        <w:t>cylinders.</w:t>
      </w:r>
    </w:p>
    <w:p w14:paraId="07B62387" w14:textId="77777777" w:rsidR="0091366E" w:rsidRDefault="00A02BA8">
      <w:pPr>
        <w:pStyle w:val="BodyText"/>
        <w:spacing w:before="0"/>
        <w:ind w:right="86"/>
      </w:pPr>
      <w:r>
        <w:t>Willingness to think beyond prescribed tender documents positioned Super City Concrete Cutting in pole position to win a major tender</w:t>
      </w:r>
      <w:r>
        <w:rPr>
          <w:spacing w:val="-15"/>
        </w:rPr>
        <w:t xml:space="preserve"> </w:t>
      </w:r>
      <w:r>
        <w:t>at the Darwin RAAF Base in</w:t>
      </w:r>
      <w:r>
        <w:rPr>
          <w:spacing w:val="-11"/>
        </w:rPr>
        <w:t xml:space="preserve"> </w:t>
      </w:r>
      <w:r>
        <w:t>2012.</w:t>
      </w:r>
    </w:p>
    <w:p w14:paraId="717DAA9C" w14:textId="77777777" w:rsidR="0091366E" w:rsidRDefault="00A02BA8">
      <w:pPr>
        <w:pStyle w:val="BodyText"/>
        <w:spacing w:before="1"/>
        <w:ind w:right="153"/>
      </w:pPr>
      <w:r>
        <w:t>While the company was well positioned to win the tender based on their relevant</w:t>
      </w:r>
      <w:r>
        <w:rPr>
          <w:spacing w:val="-11"/>
        </w:rPr>
        <w:t xml:space="preserve"> </w:t>
      </w:r>
      <w:r>
        <w:t>experience, specialised equipment and ability to deliver difficult projects within tightly specified timeframes - the deciding factor that won the tender for them was their ability to show flexibility and</w:t>
      </w:r>
      <w:r>
        <w:rPr>
          <w:spacing w:val="-8"/>
        </w:rPr>
        <w:t xml:space="preserve"> </w:t>
      </w:r>
      <w:r>
        <w:t>innovation.</w:t>
      </w:r>
    </w:p>
    <w:p w14:paraId="7D072831" w14:textId="77777777" w:rsidR="0091366E" w:rsidRDefault="00A02BA8">
      <w:pPr>
        <w:pStyle w:val="BodyText"/>
        <w:spacing w:before="0"/>
        <w:ind w:right="13"/>
      </w:pPr>
      <w:r>
        <w:t>Jason Franken and Alan Torrance from Super City Concrete Cutting demonstrated to the</w:t>
      </w:r>
      <w:r>
        <w:rPr>
          <w:spacing w:val="-13"/>
        </w:rPr>
        <w:t xml:space="preserve"> </w:t>
      </w:r>
      <w:r>
        <w:t>client the savings that resourceful application of specialised equipment could achieve - namely, halving the estimated time required to complete the</w:t>
      </w:r>
      <w:r>
        <w:rPr>
          <w:spacing w:val="-3"/>
        </w:rPr>
        <w:t xml:space="preserve"> </w:t>
      </w:r>
      <w:r>
        <w:t>job.</w:t>
      </w:r>
    </w:p>
    <w:p w14:paraId="169DD404" w14:textId="77777777" w:rsidR="0091366E" w:rsidRDefault="00A02BA8">
      <w:pPr>
        <w:pStyle w:val="Heading2"/>
        <w:spacing w:before="97"/>
        <w:ind w:left="566" w:right="85"/>
        <w:rPr>
          <w:b w:val="0"/>
          <w:bCs w:val="0"/>
        </w:rPr>
      </w:pPr>
      <w:r>
        <w:rPr>
          <w:color w:val="2F3A40"/>
          <w:spacing w:val="-7"/>
          <w:w w:val="105"/>
        </w:rPr>
        <w:t>The</w:t>
      </w:r>
      <w:r>
        <w:rPr>
          <w:color w:val="2F3A40"/>
          <w:spacing w:val="-25"/>
          <w:w w:val="105"/>
        </w:rPr>
        <w:t xml:space="preserve"> </w:t>
      </w:r>
      <w:r>
        <w:rPr>
          <w:color w:val="2F3A40"/>
          <w:spacing w:val="-10"/>
          <w:w w:val="105"/>
        </w:rPr>
        <w:t>Project:</w:t>
      </w:r>
    </w:p>
    <w:p w14:paraId="3FDB6CCD" w14:textId="77777777" w:rsidR="0091366E" w:rsidRDefault="00A02BA8">
      <w:pPr>
        <w:pStyle w:val="BodyText"/>
        <w:spacing w:before="112" w:line="261" w:lineRule="auto"/>
        <w:ind w:right="13"/>
      </w:pPr>
      <w:r>
        <w:rPr>
          <w:color w:val="2F3A40"/>
          <w:spacing w:val="-7"/>
        </w:rPr>
        <w:t xml:space="preserve">The </w:t>
      </w:r>
      <w:r>
        <w:rPr>
          <w:color w:val="2F3A40"/>
          <w:spacing w:val="-8"/>
        </w:rPr>
        <w:t xml:space="preserve">head </w:t>
      </w:r>
      <w:r>
        <w:rPr>
          <w:color w:val="2F3A40"/>
          <w:spacing w:val="-9"/>
        </w:rPr>
        <w:t xml:space="preserve">project, assigned </w:t>
      </w:r>
      <w:r>
        <w:rPr>
          <w:color w:val="2F3A40"/>
          <w:spacing w:val="-5"/>
        </w:rPr>
        <w:t xml:space="preserve">to </w:t>
      </w:r>
      <w:r>
        <w:rPr>
          <w:color w:val="2F3A40"/>
          <w:spacing w:val="-9"/>
        </w:rPr>
        <w:t xml:space="preserve">MacMahon </w:t>
      </w:r>
      <w:r>
        <w:rPr>
          <w:color w:val="2F3A40"/>
          <w:spacing w:val="-10"/>
        </w:rPr>
        <w:t xml:space="preserve">contractors </w:t>
      </w:r>
      <w:r>
        <w:rPr>
          <w:color w:val="2F3A40"/>
          <w:spacing w:val="-6"/>
        </w:rPr>
        <w:t xml:space="preserve">at </w:t>
      </w:r>
      <w:r>
        <w:rPr>
          <w:color w:val="2F3A40"/>
          <w:spacing w:val="-9"/>
        </w:rPr>
        <w:t xml:space="preserve">Darwin </w:t>
      </w:r>
      <w:r>
        <w:rPr>
          <w:color w:val="2F3A40"/>
          <w:spacing w:val="-8"/>
        </w:rPr>
        <w:t xml:space="preserve">RAAF Base, </w:t>
      </w:r>
      <w:r>
        <w:rPr>
          <w:color w:val="2F3A40"/>
          <w:spacing w:val="-9"/>
        </w:rPr>
        <w:t xml:space="preserve">involved removing </w:t>
      </w:r>
      <w:r>
        <w:rPr>
          <w:color w:val="2F3A40"/>
          <w:spacing w:val="-6"/>
        </w:rPr>
        <w:t xml:space="preserve">an </w:t>
      </w:r>
      <w:r>
        <w:rPr>
          <w:color w:val="2F3A40"/>
          <w:spacing w:val="-8"/>
        </w:rPr>
        <w:t xml:space="preserve">old fuel </w:t>
      </w:r>
      <w:r>
        <w:rPr>
          <w:color w:val="2F3A40"/>
          <w:spacing w:val="-9"/>
        </w:rPr>
        <w:t xml:space="preserve">line </w:t>
      </w:r>
      <w:r>
        <w:rPr>
          <w:color w:val="2F3A40"/>
          <w:spacing w:val="-7"/>
        </w:rPr>
        <w:t xml:space="preserve">and </w:t>
      </w:r>
      <w:r>
        <w:rPr>
          <w:color w:val="2F3A40"/>
          <w:spacing w:val="-10"/>
        </w:rPr>
        <w:t xml:space="preserve">replacing </w:t>
      </w:r>
      <w:r>
        <w:rPr>
          <w:color w:val="2F3A40"/>
          <w:spacing w:val="-5"/>
        </w:rPr>
        <w:t xml:space="preserve">it </w:t>
      </w:r>
      <w:r>
        <w:rPr>
          <w:color w:val="2F3A40"/>
          <w:spacing w:val="-8"/>
        </w:rPr>
        <w:t xml:space="preserve">with </w:t>
      </w:r>
      <w:r>
        <w:rPr>
          <w:color w:val="2F3A40"/>
        </w:rPr>
        <w:t xml:space="preserve">a </w:t>
      </w:r>
      <w:r>
        <w:rPr>
          <w:color w:val="2F3A40"/>
          <w:spacing w:val="-7"/>
        </w:rPr>
        <w:t xml:space="preserve">new </w:t>
      </w:r>
      <w:r>
        <w:rPr>
          <w:color w:val="2F3A40"/>
          <w:spacing w:val="-8"/>
        </w:rPr>
        <w:t xml:space="preserve">one. </w:t>
      </w:r>
      <w:r>
        <w:rPr>
          <w:color w:val="2F3A40"/>
          <w:spacing w:val="-7"/>
        </w:rPr>
        <w:t xml:space="preserve">The </w:t>
      </w:r>
      <w:r>
        <w:rPr>
          <w:color w:val="2F3A40"/>
          <w:spacing w:val="-8"/>
        </w:rPr>
        <w:t xml:space="preserve">line </w:t>
      </w:r>
      <w:r>
        <w:rPr>
          <w:color w:val="2F3A40"/>
          <w:spacing w:val="-10"/>
        </w:rPr>
        <w:t xml:space="preserve">lay </w:t>
      </w:r>
      <w:r>
        <w:rPr>
          <w:color w:val="2F3A40"/>
          <w:spacing w:val="-9"/>
        </w:rPr>
        <w:t xml:space="preserve">beneath </w:t>
      </w:r>
      <w:r>
        <w:rPr>
          <w:color w:val="2F3A40"/>
        </w:rPr>
        <w:t xml:space="preserve">a </w:t>
      </w:r>
      <w:r>
        <w:rPr>
          <w:color w:val="2F3A40"/>
          <w:spacing w:val="-8"/>
        </w:rPr>
        <w:t xml:space="preserve">600mm deep </w:t>
      </w:r>
      <w:r>
        <w:rPr>
          <w:color w:val="2F3A40"/>
          <w:spacing w:val="-9"/>
        </w:rPr>
        <w:t xml:space="preserve">concrete </w:t>
      </w:r>
      <w:r>
        <w:rPr>
          <w:color w:val="2F3A40"/>
          <w:spacing w:val="-8"/>
        </w:rPr>
        <w:t xml:space="preserve">apron used </w:t>
      </w:r>
      <w:r>
        <w:rPr>
          <w:color w:val="2F3A40"/>
          <w:spacing w:val="-5"/>
        </w:rPr>
        <w:t xml:space="preserve">by </w:t>
      </w:r>
      <w:r>
        <w:rPr>
          <w:color w:val="2F3A40"/>
          <w:spacing w:val="-8"/>
        </w:rPr>
        <w:t xml:space="preserve">air </w:t>
      </w:r>
      <w:r>
        <w:rPr>
          <w:color w:val="2F3A40"/>
          <w:spacing w:val="-9"/>
        </w:rPr>
        <w:t xml:space="preserve">force fighter bombers </w:t>
      </w:r>
      <w:r>
        <w:rPr>
          <w:color w:val="2F3A40"/>
        </w:rPr>
        <w:t>during refuelling stops.Minnich A-2C rock drill in action on the way to completing 3,800 no holes 45mm dia x 250mm deep for dowell bar</w:t>
      </w:r>
      <w:r>
        <w:rPr>
          <w:color w:val="2F3A40"/>
          <w:spacing w:val="-8"/>
        </w:rPr>
        <w:t xml:space="preserve"> </w:t>
      </w:r>
      <w:r>
        <w:rPr>
          <w:color w:val="2F3A40"/>
        </w:rPr>
        <w:t>installation.</w:t>
      </w:r>
    </w:p>
    <w:p w14:paraId="5FE9DC06" w14:textId="77777777" w:rsidR="0091366E" w:rsidRDefault="00A02BA8">
      <w:pPr>
        <w:spacing w:before="3"/>
        <w:rPr>
          <w:rFonts w:ascii="Arial" w:eastAsia="Arial" w:hAnsi="Arial" w:cs="Arial"/>
        </w:rPr>
      </w:pPr>
      <w:r>
        <w:br w:type="column"/>
      </w:r>
    </w:p>
    <w:p w14:paraId="29AAAD12" w14:textId="77777777" w:rsidR="0091366E" w:rsidRDefault="00A02BA8">
      <w:pPr>
        <w:pStyle w:val="BodyText"/>
        <w:spacing w:before="0" w:line="261" w:lineRule="auto"/>
        <w:ind w:left="200" w:right="-5"/>
      </w:pPr>
      <w:r>
        <w:rPr>
          <w:color w:val="2F3A40"/>
        </w:rPr>
        <w:t>"The existing fuel supply line was originally installed in 1964 and had come to the end of its serviceability," said Jason Franken. "As the fuel line needing replacement was under existing concrete aprons of the runway, we had to protect the integrity of existing aprons by</w:t>
      </w:r>
      <w:r>
        <w:rPr>
          <w:color w:val="2F3A40"/>
          <w:spacing w:val="-16"/>
        </w:rPr>
        <w:t xml:space="preserve"> </w:t>
      </w:r>
      <w:r>
        <w:rPr>
          <w:color w:val="2F3A40"/>
        </w:rPr>
        <w:t>sawing and drilling, rather than jackhammering, which would have damaged the remaining curtain aprons."</w:t>
      </w:r>
    </w:p>
    <w:p w14:paraId="13BE4BAE" w14:textId="77777777" w:rsidR="0091366E" w:rsidRDefault="00A02BA8">
      <w:pPr>
        <w:pStyle w:val="Heading2"/>
        <w:ind w:left="200" w:right="-5"/>
        <w:rPr>
          <w:b w:val="0"/>
          <w:bCs w:val="0"/>
        </w:rPr>
      </w:pPr>
      <w:r>
        <w:rPr>
          <w:color w:val="2F3A40"/>
        </w:rPr>
        <w:t>Tender</w:t>
      </w:r>
      <w:r>
        <w:rPr>
          <w:color w:val="2F3A40"/>
          <w:spacing w:val="-9"/>
        </w:rPr>
        <w:t xml:space="preserve"> </w:t>
      </w:r>
      <w:r>
        <w:rPr>
          <w:color w:val="2F3A40"/>
        </w:rPr>
        <w:t>Documents:</w:t>
      </w:r>
    </w:p>
    <w:p w14:paraId="066A1846" w14:textId="77777777" w:rsidR="0091366E" w:rsidRDefault="00A02BA8">
      <w:pPr>
        <w:pStyle w:val="BodyText"/>
        <w:spacing w:before="111" w:line="261" w:lineRule="auto"/>
        <w:ind w:left="200" w:right="-1"/>
      </w:pPr>
      <w:r>
        <w:rPr>
          <w:color w:val="2F3A40"/>
        </w:rPr>
        <w:t>Originally, the tender documents identified a</w:t>
      </w:r>
      <w:r>
        <w:rPr>
          <w:color w:val="2F3A40"/>
          <w:spacing w:val="-14"/>
        </w:rPr>
        <w:t xml:space="preserve"> </w:t>
      </w:r>
      <w:r>
        <w:rPr>
          <w:color w:val="2F3A40"/>
        </w:rPr>
        <w:t>six- week program for MacMahon contractors to complete the upgrade works. Super City differentiated their bid during the tender process by contracting to do their specified work package in three weeks, utilising proven methods and systems of</w:t>
      </w:r>
      <w:r>
        <w:rPr>
          <w:color w:val="2F3A40"/>
          <w:spacing w:val="-9"/>
        </w:rPr>
        <w:t xml:space="preserve"> </w:t>
      </w:r>
      <w:r>
        <w:rPr>
          <w:color w:val="2F3A40"/>
        </w:rPr>
        <w:t>work.</w:t>
      </w:r>
    </w:p>
    <w:p w14:paraId="2F31E28A" w14:textId="77777777" w:rsidR="0091366E" w:rsidRDefault="00A02BA8">
      <w:pPr>
        <w:pStyle w:val="BodyText"/>
        <w:spacing w:line="261" w:lineRule="auto"/>
        <w:ind w:left="200" w:right="87"/>
      </w:pPr>
      <w:r>
        <w:rPr>
          <w:color w:val="2F3A40"/>
        </w:rPr>
        <w:t>This provided MacMahons with a program</w:t>
      </w:r>
      <w:r>
        <w:rPr>
          <w:color w:val="2F3A40"/>
          <w:spacing w:val="-12"/>
        </w:rPr>
        <w:t xml:space="preserve"> </w:t>
      </w:r>
      <w:r>
        <w:rPr>
          <w:color w:val="2F3A40"/>
        </w:rPr>
        <w:t>they could work with to ensure that they could remove and install the new fuel line within the six-week schedule. This effectively assisted in reducing downtime for aircraft and saving time, rezsources and</w:t>
      </w:r>
      <w:r>
        <w:rPr>
          <w:color w:val="2F3A40"/>
          <w:spacing w:val="-7"/>
        </w:rPr>
        <w:t xml:space="preserve"> </w:t>
      </w:r>
      <w:r>
        <w:rPr>
          <w:color w:val="2F3A40"/>
        </w:rPr>
        <w:t>budget.</w:t>
      </w:r>
    </w:p>
    <w:p w14:paraId="27CC88F3" w14:textId="77777777" w:rsidR="0091366E" w:rsidRDefault="00A02BA8">
      <w:pPr>
        <w:pStyle w:val="BodyText"/>
        <w:spacing w:line="261" w:lineRule="auto"/>
        <w:ind w:left="200" w:right="12"/>
      </w:pPr>
      <w:r>
        <w:rPr>
          <w:color w:val="2F3A40"/>
        </w:rPr>
        <w:t>"We were selected because of our previous experience with airport projects and the large horsepower floor saws we use," said Jason. "But what really won us the job was demonstrating our ability to deversify in terms</w:t>
      </w:r>
      <w:r>
        <w:rPr>
          <w:color w:val="2F3A40"/>
          <w:spacing w:val="-15"/>
        </w:rPr>
        <w:t xml:space="preserve"> </w:t>
      </w:r>
      <w:r>
        <w:rPr>
          <w:color w:val="2F3A40"/>
        </w:rPr>
        <w:t>of meeting project deadlines and introducing systems of work that showed we could meet those</w:t>
      </w:r>
      <w:r>
        <w:rPr>
          <w:color w:val="2F3A40"/>
          <w:spacing w:val="-5"/>
        </w:rPr>
        <w:t xml:space="preserve"> </w:t>
      </w:r>
      <w:r>
        <w:rPr>
          <w:color w:val="2F3A40"/>
        </w:rPr>
        <w:t>deadlines."</w:t>
      </w:r>
    </w:p>
    <w:p w14:paraId="6CAE8A52" w14:textId="77777777" w:rsidR="0091366E" w:rsidRDefault="00A02BA8">
      <w:pPr>
        <w:rPr>
          <w:rFonts w:ascii="Arial" w:eastAsia="Arial" w:hAnsi="Arial" w:cs="Arial"/>
          <w:sz w:val="16"/>
          <w:szCs w:val="16"/>
        </w:rPr>
      </w:pPr>
      <w:r>
        <w:br w:type="column"/>
      </w:r>
    </w:p>
    <w:p w14:paraId="7EFD66E5" w14:textId="77777777" w:rsidR="0091366E" w:rsidRDefault="0091366E">
      <w:pPr>
        <w:spacing w:before="8"/>
        <w:rPr>
          <w:rFonts w:ascii="Arial" w:eastAsia="Arial" w:hAnsi="Arial" w:cs="Arial"/>
          <w:sz w:val="23"/>
          <w:szCs w:val="23"/>
        </w:rPr>
      </w:pPr>
    </w:p>
    <w:p w14:paraId="5A6149D0" w14:textId="77777777" w:rsidR="0091366E" w:rsidRDefault="00A02BA8">
      <w:pPr>
        <w:pStyle w:val="BodyText"/>
        <w:spacing w:before="0" w:line="261" w:lineRule="auto"/>
        <w:ind w:left="197" w:right="450" w:firstLine="46"/>
      </w:pPr>
      <w:r>
        <w:rPr>
          <w:color w:val="2F3A40"/>
          <w:w w:val="105"/>
        </w:rPr>
        <w:t>"Originally, the tender documents specified anchor bar/dowell bar holes to be diamond</w:t>
      </w:r>
      <w:r>
        <w:rPr>
          <w:color w:val="2F3A40"/>
          <w:spacing w:val="-26"/>
          <w:w w:val="105"/>
        </w:rPr>
        <w:t xml:space="preserve"> </w:t>
      </w:r>
      <w:r>
        <w:rPr>
          <w:color w:val="2F3A40"/>
          <w:w w:val="105"/>
        </w:rPr>
        <w:t>core drilled, but due to the original program requirement of completing work within six weeks, the time required to complete this task would not have been achievable. We realised this during the tender stage and recommended the Minnich Drill System as an</w:t>
      </w:r>
      <w:r>
        <w:rPr>
          <w:color w:val="2F3A40"/>
          <w:spacing w:val="-23"/>
          <w:w w:val="105"/>
        </w:rPr>
        <w:t xml:space="preserve"> </w:t>
      </w:r>
      <w:r>
        <w:rPr>
          <w:color w:val="2F3A40"/>
          <w:w w:val="105"/>
        </w:rPr>
        <w:t>alternative.</w:t>
      </w:r>
    </w:p>
    <w:p w14:paraId="61599CAF" w14:textId="77777777" w:rsidR="0091366E" w:rsidRDefault="00A02BA8">
      <w:pPr>
        <w:pStyle w:val="BodyText"/>
        <w:spacing w:before="0" w:line="261" w:lineRule="auto"/>
        <w:ind w:left="197" w:right="450"/>
      </w:pPr>
      <w:r>
        <w:rPr>
          <w:color w:val="2F3A40"/>
          <w:w w:val="105"/>
        </w:rPr>
        <w:t>Production rates with this system are ten</w:t>
      </w:r>
      <w:r>
        <w:rPr>
          <w:color w:val="2F3A40"/>
          <w:spacing w:val="-25"/>
          <w:w w:val="105"/>
        </w:rPr>
        <w:t xml:space="preserve"> </w:t>
      </w:r>
      <w:r>
        <w:rPr>
          <w:color w:val="2F3A40"/>
          <w:w w:val="105"/>
        </w:rPr>
        <w:t>times those of conventional core drilling for this application."</w:t>
      </w:r>
    </w:p>
    <w:p w14:paraId="45DCC389" w14:textId="77777777" w:rsidR="0091366E" w:rsidRDefault="00A02BA8">
      <w:pPr>
        <w:pStyle w:val="BodyText"/>
        <w:spacing w:line="261" w:lineRule="auto"/>
        <w:ind w:left="197" w:right="290"/>
      </w:pPr>
      <w:r>
        <w:rPr>
          <w:color w:val="2F3A40"/>
          <w:w w:val="105"/>
        </w:rPr>
        <w:t>Sawing and drilling was a proven method to use on this project, as Super City could draw from experience with similar projects to demonstrate that this system was more economical and</w:t>
      </w:r>
      <w:r>
        <w:rPr>
          <w:color w:val="2F3A40"/>
          <w:spacing w:val="-29"/>
          <w:w w:val="105"/>
        </w:rPr>
        <w:t xml:space="preserve"> </w:t>
      </w:r>
      <w:r>
        <w:rPr>
          <w:color w:val="2F3A40"/>
          <w:w w:val="105"/>
        </w:rPr>
        <w:t>faster</w:t>
      </w:r>
    </w:p>
    <w:p w14:paraId="41463011" w14:textId="77777777" w:rsidR="0091366E" w:rsidRDefault="00A02BA8">
      <w:pPr>
        <w:pStyle w:val="BodyText"/>
        <w:ind w:left="197" w:right="450"/>
      </w:pPr>
      <w:r>
        <w:rPr>
          <w:color w:val="2F3A40"/>
          <w:w w:val="105"/>
        </w:rPr>
        <w:t>Than conventional hammering</w:t>
      </w:r>
      <w:r>
        <w:rPr>
          <w:color w:val="2F3A40"/>
          <w:spacing w:val="-26"/>
          <w:w w:val="105"/>
        </w:rPr>
        <w:t xml:space="preserve"> </w:t>
      </w:r>
      <w:r>
        <w:rPr>
          <w:color w:val="2F3A40"/>
          <w:w w:val="105"/>
        </w:rPr>
        <w:t>techniques.</w:t>
      </w:r>
    </w:p>
    <w:p w14:paraId="3CAED916" w14:textId="77777777" w:rsidR="0091366E" w:rsidRDefault="00A02BA8">
      <w:pPr>
        <w:pStyle w:val="Heading2"/>
        <w:spacing w:before="17"/>
        <w:ind w:left="197" w:right="2333"/>
        <w:rPr>
          <w:b w:val="0"/>
          <w:bCs w:val="0"/>
        </w:rPr>
      </w:pPr>
      <w:r>
        <w:rPr>
          <w:color w:val="2F3A40"/>
        </w:rPr>
        <w:t>The Project Excavations</w:t>
      </w:r>
      <w:r>
        <w:rPr>
          <w:color w:val="2F3A40"/>
          <w:spacing w:val="-9"/>
        </w:rPr>
        <w:t xml:space="preserve"> </w:t>
      </w:r>
      <w:r>
        <w:rPr>
          <w:color w:val="2F3A40"/>
        </w:rPr>
        <w:t>involved:</w:t>
      </w:r>
    </w:p>
    <w:p w14:paraId="1ACB03D3" w14:textId="77777777" w:rsidR="0091366E" w:rsidRDefault="00A02BA8">
      <w:pPr>
        <w:pStyle w:val="ListParagraph"/>
        <w:numPr>
          <w:ilvl w:val="0"/>
          <w:numId w:val="1"/>
        </w:numPr>
        <w:tabs>
          <w:tab w:val="left" w:pos="578"/>
        </w:tabs>
        <w:spacing w:before="1" w:line="259" w:lineRule="auto"/>
        <w:ind w:right="470"/>
        <w:rPr>
          <w:rFonts w:ascii="Arial" w:eastAsia="Arial" w:hAnsi="Arial" w:cs="Arial"/>
          <w:sz w:val="16"/>
          <w:szCs w:val="16"/>
        </w:rPr>
      </w:pPr>
      <w:r>
        <w:rPr>
          <w:rFonts w:ascii="Arial"/>
          <w:color w:val="071D25"/>
          <w:w w:val="105"/>
          <w:sz w:val="16"/>
        </w:rPr>
        <w:t>Five sawing units to cut an access trench 900mm wide by 740m in length across</w:t>
      </w:r>
      <w:r>
        <w:rPr>
          <w:rFonts w:ascii="Arial"/>
          <w:color w:val="071D25"/>
          <w:spacing w:val="-22"/>
          <w:w w:val="105"/>
          <w:sz w:val="16"/>
        </w:rPr>
        <w:t xml:space="preserve"> </w:t>
      </w:r>
      <w:r>
        <w:rPr>
          <w:rFonts w:ascii="Arial"/>
          <w:color w:val="071D25"/>
          <w:w w:val="105"/>
          <w:sz w:val="16"/>
        </w:rPr>
        <w:t>two areas of the refuelling</w:t>
      </w:r>
      <w:r>
        <w:rPr>
          <w:rFonts w:ascii="Arial"/>
          <w:color w:val="071D25"/>
          <w:spacing w:val="-18"/>
          <w:w w:val="105"/>
          <w:sz w:val="16"/>
        </w:rPr>
        <w:t xml:space="preserve"> </w:t>
      </w:r>
      <w:r>
        <w:rPr>
          <w:rFonts w:ascii="Arial"/>
          <w:color w:val="071D25"/>
          <w:w w:val="105"/>
          <w:sz w:val="16"/>
        </w:rPr>
        <w:t>aprons</w:t>
      </w:r>
    </w:p>
    <w:p w14:paraId="795E7F87" w14:textId="77777777" w:rsidR="0091366E" w:rsidRDefault="00A02BA8">
      <w:pPr>
        <w:pStyle w:val="ListParagraph"/>
        <w:numPr>
          <w:ilvl w:val="0"/>
          <w:numId w:val="1"/>
        </w:numPr>
        <w:tabs>
          <w:tab w:val="left" w:pos="552"/>
        </w:tabs>
        <w:spacing w:before="2" w:line="259" w:lineRule="auto"/>
        <w:ind w:right="423"/>
        <w:rPr>
          <w:rFonts w:ascii="Arial" w:eastAsia="Arial" w:hAnsi="Arial" w:cs="Arial"/>
          <w:sz w:val="16"/>
          <w:szCs w:val="16"/>
        </w:rPr>
      </w:pPr>
      <w:r>
        <w:rPr>
          <w:rFonts w:ascii="Arial"/>
          <w:color w:val="071D25"/>
          <w:w w:val="105"/>
          <w:sz w:val="16"/>
        </w:rPr>
        <w:t>Hydraulic bursting systems to break the concrete trench at 5m lengths to assist</w:t>
      </w:r>
      <w:r>
        <w:rPr>
          <w:rFonts w:ascii="Arial"/>
          <w:color w:val="071D25"/>
          <w:spacing w:val="-24"/>
          <w:w w:val="105"/>
          <w:sz w:val="16"/>
        </w:rPr>
        <w:t xml:space="preserve"> </w:t>
      </w:r>
      <w:r>
        <w:rPr>
          <w:rFonts w:ascii="Arial"/>
          <w:color w:val="071D25"/>
          <w:w w:val="105"/>
          <w:sz w:val="16"/>
        </w:rPr>
        <w:t>with the removal and extraction of the</w:t>
      </w:r>
      <w:r>
        <w:rPr>
          <w:rFonts w:ascii="Arial"/>
          <w:color w:val="071D25"/>
          <w:spacing w:val="-24"/>
          <w:w w:val="105"/>
          <w:sz w:val="16"/>
        </w:rPr>
        <w:t xml:space="preserve"> </w:t>
      </w:r>
      <w:r>
        <w:rPr>
          <w:rFonts w:ascii="Arial"/>
          <w:color w:val="071D25"/>
          <w:w w:val="105"/>
          <w:sz w:val="16"/>
        </w:rPr>
        <w:t>sections.</w:t>
      </w:r>
    </w:p>
    <w:p w14:paraId="394F61FE" w14:textId="77777777" w:rsidR="0091366E" w:rsidRDefault="00A02BA8">
      <w:pPr>
        <w:pStyle w:val="ListParagraph"/>
        <w:numPr>
          <w:ilvl w:val="0"/>
          <w:numId w:val="1"/>
        </w:numPr>
        <w:tabs>
          <w:tab w:val="left" w:pos="552"/>
        </w:tabs>
        <w:spacing w:before="2" w:line="259" w:lineRule="auto"/>
        <w:ind w:right="867"/>
        <w:rPr>
          <w:rFonts w:ascii="Arial" w:eastAsia="Arial" w:hAnsi="Arial" w:cs="Arial"/>
          <w:sz w:val="16"/>
          <w:szCs w:val="16"/>
        </w:rPr>
      </w:pPr>
      <w:r>
        <w:rPr>
          <w:rFonts w:ascii="Arial"/>
          <w:color w:val="071D25"/>
          <w:w w:val="105"/>
          <w:sz w:val="16"/>
        </w:rPr>
        <w:t>Once excavations were complete, the company</w:t>
      </w:r>
      <w:r>
        <w:rPr>
          <w:rFonts w:ascii="Arial"/>
          <w:color w:val="071D25"/>
          <w:spacing w:val="-11"/>
          <w:w w:val="105"/>
          <w:sz w:val="16"/>
        </w:rPr>
        <w:t xml:space="preserve"> </w:t>
      </w:r>
      <w:r>
        <w:rPr>
          <w:rFonts w:ascii="Arial"/>
          <w:color w:val="071D25"/>
          <w:w w:val="105"/>
          <w:sz w:val="16"/>
        </w:rPr>
        <w:t>supplied:</w:t>
      </w:r>
    </w:p>
    <w:p w14:paraId="356F222B" w14:textId="77777777" w:rsidR="0091366E" w:rsidRDefault="00A02BA8">
      <w:pPr>
        <w:pStyle w:val="ListParagraph"/>
        <w:numPr>
          <w:ilvl w:val="0"/>
          <w:numId w:val="1"/>
        </w:numPr>
        <w:tabs>
          <w:tab w:val="left" w:pos="552"/>
        </w:tabs>
        <w:spacing w:before="1" w:line="259" w:lineRule="auto"/>
        <w:ind w:right="400"/>
        <w:rPr>
          <w:rFonts w:ascii="Arial" w:eastAsia="Arial" w:hAnsi="Arial" w:cs="Arial"/>
          <w:sz w:val="16"/>
          <w:szCs w:val="16"/>
        </w:rPr>
      </w:pPr>
      <w:r>
        <w:rPr>
          <w:rFonts w:ascii="Arial"/>
          <w:color w:val="071D25"/>
          <w:w w:val="105"/>
          <w:sz w:val="16"/>
        </w:rPr>
        <w:t>A Minnich Dowel Drill Machine and operator to air drill 4000 no x 45mm diameter holes to a depth of 250mm for dowell bar installation and tie-in of replacement concrete to the excavated concrete</w:t>
      </w:r>
      <w:r>
        <w:rPr>
          <w:rFonts w:ascii="Arial"/>
          <w:color w:val="071D25"/>
          <w:spacing w:val="-25"/>
          <w:w w:val="105"/>
          <w:sz w:val="16"/>
        </w:rPr>
        <w:t xml:space="preserve"> </w:t>
      </w:r>
      <w:r>
        <w:rPr>
          <w:rFonts w:ascii="Arial"/>
          <w:color w:val="071D25"/>
          <w:w w:val="105"/>
          <w:sz w:val="16"/>
        </w:rPr>
        <w:t>apron.</w:t>
      </w:r>
    </w:p>
    <w:p w14:paraId="037E9DBF" w14:textId="77777777" w:rsidR="0091366E" w:rsidRDefault="0091366E">
      <w:pPr>
        <w:spacing w:line="259" w:lineRule="auto"/>
        <w:rPr>
          <w:rFonts w:ascii="Arial" w:eastAsia="Arial" w:hAnsi="Arial" w:cs="Arial"/>
          <w:sz w:val="16"/>
          <w:szCs w:val="16"/>
        </w:rPr>
        <w:sectPr w:rsidR="0091366E">
          <w:type w:val="continuous"/>
          <w:pgSz w:w="11910" w:h="16840"/>
          <w:pgMar w:top="0" w:right="0" w:bottom="920" w:left="0" w:header="720" w:footer="720" w:gutter="0"/>
          <w:cols w:num="3" w:space="720" w:equalWidth="0">
            <w:col w:w="3993" w:space="40"/>
            <w:col w:w="3615" w:space="40"/>
            <w:col w:w="4222"/>
          </w:cols>
        </w:sectPr>
      </w:pPr>
    </w:p>
    <w:p w14:paraId="2B765EDC" w14:textId="77777777" w:rsidR="0091366E" w:rsidRDefault="0091366E">
      <w:pPr>
        <w:rPr>
          <w:rFonts w:ascii="Arial" w:eastAsia="Arial" w:hAnsi="Arial" w:cs="Arial"/>
          <w:sz w:val="20"/>
          <w:szCs w:val="20"/>
        </w:rPr>
      </w:pPr>
    </w:p>
    <w:p w14:paraId="7721F9C8" w14:textId="77777777" w:rsidR="0091366E" w:rsidRDefault="0091366E">
      <w:pPr>
        <w:rPr>
          <w:rFonts w:ascii="Arial" w:eastAsia="Arial" w:hAnsi="Arial" w:cs="Arial"/>
          <w:sz w:val="20"/>
          <w:szCs w:val="20"/>
        </w:rPr>
      </w:pPr>
    </w:p>
    <w:p w14:paraId="6D786204" w14:textId="77777777" w:rsidR="0091366E" w:rsidRDefault="0091366E">
      <w:pPr>
        <w:rPr>
          <w:rFonts w:ascii="Arial" w:eastAsia="Arial" w:hAnsi="Arial" w:cs="Arial"/>
          <w:sz w:val="20"/>
          <w:szCs w:val="20"/>
        </w:rPr>
      </w:pPr>
    </w:p>
    <w:p w14:paraId="3E55371A" w14:textId="77777777" w:rsidR="0091366E" w:rsidRDefault="0091366E">
      <w:pPr>
        <w:rPr>
          <w:rFonts w:ascii="Arial" w:eastAsia="Arial" w:hAnsi="Arial" w:cs="Arial"/>
          <w:sz w:val="20"/>
          <w:szCs w:val="20"/>
        </w:rPr>
      </w:pPr>
    </w:p>
    <w:p w14:paraId="662FBFD4" w14:textId="77777777" w:rsidR="0091366E" w:rsidRDefault="0091366E">
      <w:pPr>
        <w:rPr>
          <w:rFonts w:ascii="Arial" w:eastAsia="Arial" w:hAnsi="Arial" w:cs="Arial"/>
          <w:sz w:val="20"/>
          <w:szCs w:val="20"/>
        </w:rPr>
      </w:pPr>
    </w:p>
    <w:p w14:paraId="50DF0A9F" w14:textId="77777777" w:rsidR="0091366E" w:rsidRDefault="0091366E">
      <w:pPr>
        <w:rPr>
          <w:rFonts w:ascii="Arial" w:eastAsia="Arial" w:hAnsi="Arial" w:cs="Arial"/>
          <w:sz w:val="20"/>
          <w:szCs w:val="20"/>
        </w:rPr>
      </w:pPr>
    </w:p>
    <w:p w14:paraId="17A7511A" w14:textId="77777777" w:rsidR="0091366E" w:rsidRDefault="0091366E">
      <w:pPr>
        <w:rPr>
          <w:rFonts w:ascii="Arial" w:eastAsia="Arial" w:hAnsi="Arial" w:cs="Arial"/>
          <w:sz w:val="20"/>
          <w:szCs w:val="20"/>
        </w:rPr>
      </w:pPr>
    </w:p>
    <w:p w14:paraId="08DF1609" w14:textId="77777777" w:rsidR="0091366E" w:rsidRDefault="0091366E">
      <w:pPr>
        <w:spacing w:before="7"/>
        <w:rPr>
          <w:rFonts w:ascii="Arial" w:eastAsia="Arial" w:hAnsi="Arial" w:cs="Arial"/>
          <w:sz w:val="19"/>
          <w:szCs w:val="19"/>
        </w:rPr>
      </w:pPr>
    </w:p>
    <w:p w14:paraId="715D0499" w14:textId="77777777" w:rsidR="0091366E" w:rsidRDefault="00ED648A">
      <w:pPr>
        <w:tabs>
          <w:tab w:val="left" w:pos="6173"/>
          <w:tab w:val="left" w:pos="11905"/>
        </w:tabs>
        <w:spacing w:before="42"/>
        <w:ind w:left="5839"/>
        <w:rPr>
          <w:rFonts w:ascii="Arial" w:eastAsia="Arial" w:hAnsi="Arial" w:cs="Arial"/>
          <w:sz w:val="45"/>
          <w:szCs w:val="45"/>
        </w:rPr>
      </w:pPr>
      <w:r>
        <w:pict w14:anchorId="117AC0E9">
          <v:group id="_x0000_s1026" style="position:absolute;left:0;text-align:left;margin-left:0;margin-top:-92.75pt;width:595.3pt;height:88.35pt;z-index:1048;mso-position-horizontal-relative:page" coordorigin=",-1855" coordsize="11906,1767">
            <v:group id="_x0000_s1027" style="position:absolute;top:-1855;width:11906;height:1767" coordorigin=",-1855" coordsize="11906,1767">
              <v:shape id="_x0000_s1029" style="position:absolute;top:-1855;width:11906;height:1767" coordorigin=",-1855" coordsize="11906,1767" path="m0,-89l11906,-89,11906,-1855,,-1855,,-89xe" fillcolor="#1b3539" stroked="f">
                <v:path arrowok="t"/>
              </v:shape>
              <v:shape id="_x0000_s1028" type="#_x0000_t75" alt="þÿ" style="position:absolute;left:567;top:-1531;width:1611;height:1098">
                <v:imagedata r:id="rId9" o:title=""/>
              </v:shape>
            </v:group>
            <w10:wrap anchorx="page"/>
          </v:group>
        </w:pict>
      </w:r>
      <w:r w:rsidR="00A02BA8">
        <w:rPr>
          <w:rFonts w:ascii="Arial"/>
          <w:b/>
          <w:color w:val="FFFFFF"/>
          <w:sz w:val="45"/>
          <w:shd w:val="clear" w:color="auto" w:fill="088675"/>
        </w:rPr>
        <w:t xml:space="preserve"> </w:t>
      </w:r>
      <w:r w:rsidR="00A02BA8">
        <w:rPr>
          <w:rFonts w:ascii="Arial"/>
          <w:b/>
          <w:color w:val="FFFFFF"/>
          <w:sz w:val="45"/>
          <w:shd w:val="clear" w:color="auto" w:fill="088675"/>
        </w:rPr>
        <w:tab/>
        <w:t>RAAF</w:t>
      </w:r>
      <w:r w:rsidR="00A02BA8">
        <w:rPr>
          <w:rFonts w:ascii="Arial"/>
          <w:b/>
          <w:color w:val="FFFFFF"/>
          <w:spacing w:val="-4"/>
          <w:sz w:val="45"/>
          <w:shd w:val="clear" w:color="auto" w:fill="088675"/>
        </w:rPr>
        <w:t xml:space="preserve"> </w:t>
      </w:r>
      <w:r w:rsidR="00A02BA8">
        <w:rPr>
          <w:rFonts w:ascii="Arial"/>
          <w:b/>
          <w:color w:val="FFFFFF"/>
          <w:sz w:val="45"/>
          <w:shd w:val="clear" w:color="auto" w:fill="088675"/>
        </w:rPr>
        <w:t>Base</w:t>
      </w:r>
      <w:r w:rsidR="00A02BA8">
        <w:rPr>
          <w:rFonts w:ascii="Arial"/>
          <w:b/>
          <w:color w:val="FFFFFF"/>
          <w:sz w:val="45"/>
          <w:shd w:val="clear" w:color="auto" w:fill="088675"/>
        </w:rPr>
        <w:tab/>
      </w:r>
    </w:p>
    <w:p w14:paraId="18865DAA" w14:textId="77777777" w:rsidR="0091366E" w:rsidRDefault="0091366E">
      <w:pPr>
        <w:rPr>
          <w:rFonts w:ascii="Arial" w:eastAsia="Arial" w:hAnsi="Arial" w:cs="Arial"/>
          <w:b/>
          <w:bCs/>
          <w:sz w:val="20"/>
          <w:szCs w:val="20"/>
        </w:rPr>
      </w:pPr>
    </w:p>
    <w:p w14:paraId="75C414CD" w14:textId="77777777" w:rsidR="0091366E" w:rsidRDefault="0091366E">
      <w:pPr>
        <w:rPr>
          <w:rFonts w:ascii="Arial" w:eastAsia="Arial" w:hAnsi="Arial" w:cs="Arial"/>
          <w:b/>
          <w:bCs/>
          <w:sz w:val="20"/>
          <w:szCs w:val="20"/>
        </w:rPr>
      </w:pPr>
    </w:p>
    <w:p w14:paraId="7E5EF8B3" w14:textId="77777777" w:rsidR="0091366E" w:rsidRDefault="0091366E">
      <w:pPr>
        <w:spacing w:before="3"/>
        <w:rPr>
          <w:rFonts w:ascii="Arial" w:eastAsia="Arial" w:hAnsi="Arial" w:cs="Arial"/>
          <w:b/>
          <w:bCs/>
          <w:sz w:val="21"/>
          <w:szCs w:val="21"/>
        </w:rPr>
      </w:pPr>
    </w:p>
    <w:p w14:paraId="1C77F187" w14:textId="77777777" w:rsidR="0091366E" w:rsidRDefault="0091366E">
      <w:pPr>
        <w:rPr>
          <w:rFonts w:ascii="Arial" w:eastAsia="Arial" w:hAnsi="Arial" w:cs="Arial"/>
          <w:sz w:val="21"/>
          <w:szCs w:val="21"/>
        </w:rPr>
        <w:sectPr w:rsidR="0091366E">
          <w:pgSz w:w="11910" w:h="16840"/>
          <w:pgMar w:top="0" w:right="0" w:bottom="920" w:left="0" w:header="0" w:footer="724" w:gutter="0"/>
          <w:cols w:space="720"/>
        </w:sectPr>
      </w:pPr>
    </w:p>
    <w:p w14:paraId="40797D51" w14:textId="77777777" w:rsidR="0091366E" w:rsidRDefault="0091366E">
      <w:pPr>
        <w:spacing w:before="9"/>
        <w:rPr>
          <w:rFonts w:ascii="Arial" w:eastAsia="Arial" w:hAnsi="Arial" w:cs="Arial"/>
          <w:b/>
          <w:bCs/>
          <w:sz w:val="13"/>
          <w:szCs w:val="13"/>
        </w:rPr>
      </w:pPr>
    </w:p>
    <w:p w14:paraId="0FC96BE3" w14:textId="77777777" w:rsidR="0091366E" w:rsidRDefault="00A02BA8">
      <w:pPr>
        <w:pStyle w:val="Heading2"/>
        <w:spacing w:before="0"/>
        <w:ind w:left="566" w:right="20"/>
        <w:rPr>
          <w:b w:val="0"/>
          <w:bCs w:val="0"/>
        </w:rPr>
      </w:pPr>
      <w:bookmarkStart w:id="2" w:name="Managing_Time_and_Variables:"/>
      <w:bookmarkEnd w:id="2"/>
      <w:r>
        <w:rPr>
          <w:color w:val="071D25"/>
          <w:w w:val="105"/>
        </w:rPr>
        <w:t>Managing Time and</w:t>
      </w:r>
      <w:r>
        <w:rPr>
          <w:color w:val="071D25"/>
          <w:spacing w:val="-11"/>
          <w:w w:val="105"/>
        </w:rPr>
        <w:t xml:space="preserve"> </w:t>
      </w:r>
      <w:r>
        <w:rPr>
          <w:color w:val="071D25"/>
          <w:w w:val="105"/>
        </w:rPr>
        <w:t>Variables:</w:t>
      </w:r>
    </w:p>
    <w:p w14:paraId="3D3CA6AD" w14:textId="77777777" w:rsidR="0091366E" w:rsidRDefault="00A02BA8">
      <w:pPr>
        <w:pStyle w:val="BodyText"/>
        <w:spacing w:before="79"/>
        <w:ind w:right="20"/>
      </w:pPr>
      <w:bookmarkStart w:id="3" w:name="Commitment_to_undertake_and_complete_the"/>
      <w:bookmarkEnd w:id="3"/>
      <w:r>
        <w:rPr>
          <w:color w:val="071D25"/>
          <w:w w:val="105"/>
        </w:rPr>
        <w:t>Commitment to undertake and complete</w:t>
      </w:r>
      <w:r>
        <w:rPr>
          <w:color w:val="071D25"/>
          <w:spacing w:val="-23"/>
          <w:w w:val="105"/>
        </w:rPr>
        <w:t xml:space="preserve"> </w:t>
      </w:r>
      <w:r>
        <w:rPr>
          <w:color w:val="071D25"/>
          <w:w w:val="105"/>
        </w:rPr>
        <w:t>the work in three weeks, was a brave move - but one worth taking says Jason Franken. This was achieved by a dedicated work force that is trained and proficient in the use of the specialised sawing and drilling systems unique to the construction</w:t>
      </w:r>
      <w:r>
        <w:rPr>
          <w:color w:val="071D25"/>
          <w:spacing w:val="-29"/>
          <w:w w:val="105"/>
        </w:rPr>
        <w:t xml:space="preserve"> </w:t>
      </w:r>
      <w:r>
        <w:rPr>
          <w:color w:val="071D25"/>
          <w:w w:val="105"/>
        </w:rPr>
        <w:t>industry.</w:t>
      </w:r>
    </w:p>
    <w:p w14:paraId="5AD31210" w14:textId="77777777" w:rsidR="0091366E" w:rsidRDefault="00A02BA8">
      <w:pPr>
        <w:pStyle w:val="BodyText"/>
        <w:spacing w:before="79"/>
        <w:ind w:right="30"/>
      </w:pPr>
      <w:bookmarkStart w:id="4" w:name="&quot;It's_always_difficult_to_place_a_defini"/>
      <w:bookmarkEnd w:id="4"/>
      <w:r>
        <w:rPr>
          <w:color w:val="071D25"/>
          <w:w w:val="105"/>
        </w:rPr>
        <w:t>"It's always difficult to place a definitive time line on projects such as this," said</w:t>
      </w:r>
      <w:r>
        <w:rPr>
          <w:color w:val="071D25"/>
          <w:spacing w:val="-25"/>
          <w:w w:val="105"/>
        </w:rPr>
        <w:t xml:space="preserve"> </w:t>
      </w:r>
      <w:r>
        <w:rPr>
          <w:color w:val="071D25"/>
          <w:w w:val="105"/>
        </w:rPr>
        <w:t>Jason.</w:t>
      </w:r>
    </w:p>
    <w:p w14:paraId="6E68DA22" w14:textId="77777777" w:rsidR="0091366E" w:rsidRDefault="00A02BA8">
      <w:pPr>
        <w:pStyle w:val="BodyText"/>
        <w:spacing w:before="80"/>
      </w:pPr>
      <w:bookmarkStart w:id="5" w:name="&quot;Time_allowances_are_generally_based_on_"/>
      <w:bookmarkEnd w:id="5"/>
      <w:r>
        <w:rPr>
          <w:color w:val="071D25"/>
          <w:w w:val="105"/>
        </w:rPr>
        <w:t>"Time allowances are generally based on previous works that are similar in nature, and you work out procedures to maintaining a certain type of program. So for this job we provided a program duration of three weeks to complete the sawing, bursting and</w:t>
      </w:r>
      <w:r>
        <w:rPr>
          <w:color w:val="071D25"/>
          <w:spacing w:val="-23"/>
          <w:w w:val="105"/>
        </w:rPr>
        <w:t xml:space="preserve"> </w:t>
      </w:r>
      <w:r>
        <w:rPr>
          <w:color w:val="071D25"/>
          <w:w w:val="105"/>
        </w:rPr>
        <w:t xml:space="preserve">anchor bar drilling for the project. We knew it was a </w:t>
      </w:r>
      <w:bookmarkStart w:id="6" w:name="While_contractors_plan_for_variables,_th"/>
      <w:bookmarkEnd w:id="6"/>
      <w:r>
        <w:rPr>
          <w:color w:val="071D25"/>
          <w:w w:val="105"/>
        </w:rPr>
        <w:t>bold move, but we knew we could do</w:t>
      </w:r>
      <w:r>
        <w:rPr>
          <w:color w:val="071D25"/>
          <w:spacing w:val="-21"/>
          <w:w w:val="105"/>
        </w:rPr>
        <w:t xml:space="preserve"> </w:t>
      </w:r>
      <w:r>
        <w:rPr>
          <w:color w:val="071D25"/>
          <w:w w:val="105"/>
        </w:rPr>
        <w:t>it."</w:t>
      </w:r>
    </w:p>
    <w:p w14:paraId="478540E3" w14:textId="77777777" w:rsidR="0091366E" w:rsidRDefault="00A02BA8">
      <w:pPr>
        <w:pStyle w:val="BodyText"/>
        <w:spacing w:before="79"/>
        <w:ind w:right="20"/>
      </w:pPr>
      <w:r>
        <w:rPr>
          <w:color w:val="071D25"/>
          <w:w w:val="105"/>
        </w:rPr>
        <w:t>While contractors plan for variables, there are always ‘unknowns' and in this</w:t>
      </w:r>
      <w:r>
        <w:rPr>
          <w:color w:val="071D25"/>
          <w:spacing w:val="-24"/>
          <w:w w:val="105"/>
        </w:rPr>
        <w:t xml:space="preserve"> </w:t>
      </w:r>
      <w:r>
        <w:rPr>
          <w:color w:val="071D25"/>
          <w:w w:val="105"/>
        </w:rPr>
        <w:t>instance Super City had a few major ones to overcome</w:t>
      </w:r>
    </w:p>
    <w:p w14:paraId="5E172C17" w14:textId="77777777" w:rsidR="0091366E" w:rsidRDefault="00A02BA8">
      <w:pPr>
        <w:pStyle w:val="BodyText"/>
        <w:spacing w:before="79"/>
        <w:ind w:right="62"/>
      </w:pPr>
      <w:bookmarkStart w:id="7" w:name="&quot;You_expect_many_jobs_to_be_similar,_but"/>
      <w:bookmarkEnd w:id="7"/>
      <w:r>
        <w:rPr>
          <w:color w:val="071D25"/>
        </w:rPr>
        <w:t>"You expect many jobs to be similar, but two jobs are never the same, and it only takes a couple of unforseen events to take you by surprise and slow the whole thing down,"</w:t>
      </w:r>
      <w:r>
        <w:rPr>
          <w:color w:val="071D25"/>
          <w:spacing w:val="-17"/>
        </w:rPr>
        <w:t xml:space="preserve"> </w:t>
      </w:r>
      <w:r>
        <w:rPr>
          <w:color w:val="071D25"/>
        </w:rPr>
        <w:t>said Jason.</w:t>
      </w:r>
    </w:p>
    <w:p w14:paraId="3A035036" w14:textId="77777777" w:rsidR="0091366E" w:rsidRDefault="00A02BA8">
      <w:pPr>
        <w:pStyle w:val="BodyText"/>
        <w:spacing w:before="80"/>
        <w:ind w:right="-7"/>
      </w:pPr>
      <w:bookmarkStart w:id="8" w:name="On_this_occasion_one_of_the_‘unknowns'_w"/>
      <w:bookmarkEnd w:id="8"/>
      <w:r>
        <w:rPr>
          <w:color w:val="071D25"/>
        </w:rPr>
        <w:t>On this occasion one of the ‘unknowns' was the hardness of the concrete (80mpa) that slowed production. Super City overcame this issue by discussing options with operators</w:t>
      </w:r>
      <w:r>
        <w:rPr>
          <w:color w:val="071D25"/>
          <w:spacing w:val="-15"/>
        </w:rPr>
        <w:t xml:space="preserve"> </w:t>
      </w:r>
      <w:r>
        <w:rPr>
          <w:color w:val="071D25"/>
        </w:rPr>
        <w:t>and suppliers to maximise output of the equipment and diamond blades on</w:t>
      </w:r>
      <w:r>
        <w:rPr>
          <w:color w:val="071D25"/>
          <w:spacing w:val="-8"/>
        </w:rPr>
        <w:t xml:space="preserve"> </w:t>
      </w:r>
      <w:r>
        <w:rPr>
          <w:color w:val="071D25"/>
        </w:rPr>
        <w:t>hand.</w:t>
      </w:r>
    </w:p>
    <w:p w14:paraId="2C290A00" w14:textId="77777777" w:rsidR="0091366E" w:rsidRDefault="00A02BA8">
      <w:pPr>
        <w:spacing w:before="3"/>
        <w:rPr>
          <w:rFonts w:ascii="Arial" w:eastAsia="Arial" w:hAnsi="Arial" w:cs="Arial"/>
          <w:sz w:val="15"/>
          <w:szCs w:val="15"/>
        </w:rPr>
      </w:pPr>
      <w:r>
        <w:br w:type="column"/>
      </w:r>
    </w:p>
    <w:p w14:paraId="3D71686F" w14:textId="77777777" w:rsidR="0091366E" w:rsidRDefault="00A02BA8">
      <w:pPr>
        <w:pStyle w:val="BodyText"/>
        <w:spacing w:before="0" w:line="261" w:lineRule="auto"/>
        <w:ind w:left="329" w:right="23"/>
      </w:pPr>
      <w:r>
        <w:rPr>
          <w:color w:val="071D25"/>
        </w:rPr>
        <w:t>The result was a combined cut measuring 1.4km at an average depth of 500mm, the drilling of 3,800 holes (45mm diameter x 250mm deep) and the removal by MacMahon contractors of 865,000kgs of concrete during the</w:t>
      </w:r>
      <w:r>
        <w:rPr>
          <w:color w:val="071D25"/>
          <w:spacing w:val="-4"/>
        </w:rPr>
        <w:t xml:space="preserve"> </w:t>
      </w:r>
      <w:r>
        <w:rPr>
          <w:color w:val="071D25"/>
        </w:rPr>
        <w:t>project.</w:t>
      </w:r>
    </w:p>
    <w:p w14:paraId="42C03A46" w14:textId="77777777" w:rsidR="0091366E" w:rsidRDefault="00A02BA8">
      <w:pPr>
        <w:pStyle w:val="BodyText"/>
        <w:spacing w:line="261" w:lineRule="auto"/>
        <w:ind w:left="329" w:right="108"/>
      </w:pPr>
      <w:r>
        <w:rPr>
          <w:color w:val="071D25"/>
        </w:rPr>
        <w:t>Weather also played a factor, with the team losing two days due to inclement weather -</w:t>
      </w:r>
      <w:r>
        <w:rPr>
          <w:color w:val="071D25"/>
          <w:spacing w:val="-14"/>
        </w:rPr>
        <w:t xml:space="preserve"> </w:t>
      </w:r>
      <w:r>
        <w:rPr>
          <w:color w:val="071D25"/>
        </w:rPr>
        <w:t>a traditional risk on any outdoor project for contractors.</w:t>
      </w:r>
    </w:p>
    <w:p w14:paraId="63886200" w14:textId="77777777" w:rsidR="0091366E" w:rsidRDefault="00A02BA8">
      <w:pPr>
        <w:pStyle w:val="Heading2"/>
        <w:spacing w:before="95"/>
        <w:ind w:left="329" w:right="23"/>
        <w:rPr>
          <w:b w:val="0"/>
          <w:bCs w:val="0"/>
        </w:rPr>
      </w:pPr>
      <w:r>
        <w:rPr>
          <w:color w:val="071D25"/>
        </w:rPr>
        <w:t>Eliminating</w:t>
      </w:r>
      <w:r>
        <w:rPr>
          <w:color w:val="071D25"/>
          <w:spacing w:val="-6"/>
        </w:rPr>
        <w:t xml:space="preserve"> </w:t>
      </w:r>
      <w:r>
        <w:rPr>
          <w:color w:val="071D25"/>
        </w:rPr>
        <w:t>Risk:</w:t>
      </w:r>
    </w:p>
    <w:p w14:paraId="02247A49" w14:textId="77777777" w:rsidR="0091366E" w:rsidRDefault="00A02BA8">
      <w:pPr>
        <w:pStyle w:val="BodyText"/>
        <w:spacing w:before="112" w:line="261" w:lineRule="auto"/>
        <w:ind w:left="329" w:right="-8"/>
      </w:pPr>
      <w:r>
        <w:rPr>
          <w:color w:val="071D25"/>
        </w:rPr>
        <w:t>One of the major safety concerns on any airport project is a condition known in the industry as Foreign Object Debris (FOD). This is a major concern to air force and civil aviation airlines as any type of material or rubbish entering a jet engine during take-off</w:t>
      </w:r>
      <w:r>
        <w:rPr>
          <w:color w:val="071D25"/>
          <w:spacing w:val="-14"/>
        </w:rPr>
        <w:t xml:space="preserve"> </w:t>
      </w:r>
      <w:r>
        <w:rPr>
          <w:color w:val="071D25"/>
        </w:rPr>
        <w:t>or landing may contribute to the cause of engine failure.</w:t>
      </w:r>
    </w:p>
    <w:p w14:paraId="4C7405A8" w14:textId="77777777" w:rsidR="0091366E" w:rsidRDefault="00A02BA8">
      <w:pPr>
        <w:pStyle w:val="BodyText"/>
        <w:spacing w:line="261" w:lineRule="auto"/>
        <w:ind w:left="329" w:right="10"/>
      </w:pPr>
      <w:r>
        <w:rPr>
          <w:color w:val="071D25"/>
        </w:rPr>
        <w:t>If an incident does occur and the cause can be attributed to a contractor or</w:t>
      </w:r>
      <w:r>
        <w:rPr>
          <w:color w:val="071D25"/>
          <w:spacing w:val="-13"/>
        </w:rPr>
        <w:t xml:space="preserve"> </w:t>
      </w:r>
      <w:r>
        <w:rPr>
          <w:color w:val="071D25"/>
        </w:rPr>
        <w:t>sub-contractor, those involved can be liable for repairs to the aircraft.</w:t>
      </w:r>
    </w:p>
    <w:p w14:paraId="1A09CE49" w14:textId="77777777" w:rsidR="0091366E" w:rsidRDefault="00A02BA8">
      <w:pPr>
        <w:pStyle w:val="BodyText"/>
        <w:spacing w:before="95" w:line="261" w:lineRule="auto"/>
        <w:ind w:left="329" w:right="92"/>
      </w:pPr>
      <w:r>
        <w:rPr>
          <w:color w:val="071D25"/>
          <w:w w:val="105"/>
        </w:rPr>
        <w:t>Part of Super City's SWMS documentation identified this high risk, resulting in the company developing a system to</w:t>
      </w:r>
      <w:r>
        <w:rPr>
          <w:color w:val="071D25"/>
          <w:spacing w:val="-24"/>
          <w:w w:val="105"/>
        </w:rPr>
        <w:t xml:space="preserve"> </w:t>
      </w:r>
      <w:r>
        <w:rPr>
          <w:color w:val="071D25"/>
          <w:w w:val="105"/>
        </w:rPr>
        <w:t>eliminate the</w:t>
      </w:r>
      <w:r>
        <w:rPr>
          <w:color w:val="071D25"/>
          <w:spacing w:val="-4"/>
          <w:w w:val="105"/>
        </w:rPr>
        <w:t xml:space="preserve"> </w:t>
      </w:r>
      <w:r>
        <w:rPr>
          <w:color w:val="071D25"/>
          <w:w w:val="105"/>
        </w:rPr>
        <w:t>risk.</w:t>
      </w:r>
    </w:p>
    <w:p w14:paraId="053B7F3F" w14:textId="77777777" w:rsidR="0091366E" w:rsidRDefault="00A02BA8">
      <w:pPr>
        <w:pStyle w:val="Heading2"/>
        <w:ind w:left="329" w:right="23"/>
        <w:rPr>
          <w:b w:val="0"/>
          <w:bCs w:val="0"/>
        </w:rPr>
      </w:pPr>
      <w:r>
        <w:rPr>
          <w:color w:val="071D25"/>
          <w:w w:val="105"/>
        </w:rPr>
        <w:t>Results:</w:t>
      </w:r>
    </w:p>
    <w:p w14:paraId="568D3441" w14:textId="77777777" w:rsidR="0091366E" w:rsidRDefault="00A02BA8">
      <w:pPr>
        <w:pStyle w:val="BodyText"/>
        <w:spacing w:before="112" w:line="259" w:lineRule="auto"/>
        <w:ind w:left="329" w:right="914"/>
      </w:pPr>
      <w:r>
        <w:rPr>
          <w:color w:val="071D25"/>
          <w:w w:val="105"/>
        </w:rPr>
        <w:t>With both client and</w:t>
      </w:r>
      <w:r>
        <w:rPr>
          <w:color w:val="071D25"/>
          <w:spacing w:val="-16"/>
          <w:w w:val="105"/>
        </w:rPr>
        <w:t xml:space="preserve"> </w:t>
      </w:r>
      <w:r>
        <w:rPr>
          <w:color w:val="071D25"/>
          <w:w w:val="105"/>
        </w:rPr>
        <w:t>MacMahon contractors</w:t>
      </w:r>
    </w:p>
    <w:p w14:paraId="021A8D70" w14:textId="77777777" w:rsidR="0091366E" w:rsidRDefault="00A02BA8">
      <w:pPr>
        <w:pStyle w:val="BodyText"/>
        <w:spacing w:before="79" w:line="261" w:lineRule="auto"/>
        <w:ind w:left="313" w:right="563"/>
      </w:pPr>
      <w:r>
        <w:rPr>
          <w:w w:val="105"/>
        </w:rPr>
        <w:br w:type="column"/>
      </w:r>
      <w:r>
        <w:rPr>
          <w:color w:val="071D25"/>
          <w:w w:val="105"/>
        </w:rPr>
        <w:lastRenderedPageBreak/>
        <w:t>delighted with the successful outcome of Hydraulic core drilling 48mm access hole into concrete sections for Darda splitting system. The project, Super City's reputation as a contractor of merit continues to grow as the company's portfolio of concrete drilling, sawing and cutting within large infrastructure, commercial, aviation and roadwork projects builds.</w:t>
      </w:r>
    </w:p>
    <w:p w14:paraId="4FB0C3C6" w14:textId="77777777" w:rsidR="0091366E" w:rsidRDefault="00A02BA8">
      <w:pPr>
        <w:pStyle w:val="BodyText"/>
        <w:spacing w:line="261" w:lineRule="auto"/>
        <w:ind w:left="314" w:right="333"/>
      </w:pPr>
      <w:r>
        <w:rPr>
          <w:color w:val="071D25"/>
          <w:w w:val="105"/>
        </w:rPr>
        <w:t>Innovation combined with experience, resources to manage the project and systems to minimise risk were the elements of a winning project for the Super City Concrete Cutting</w:t>
      </w:r>
      <w:r>
        <w:rPr>
          <w:color w:val="071D25"/>
          <w:spacing w:val="-20"/>
          <w:w w:val="105"/>
        </w:rPr>
        <w:t xml:space="preserve"> </w:t>
      </w:r>
      <w:r>
        <w:rPr>
          <w:color w:val="071D25"/>
          <w:w w:val="105"/>
        </w:rPr>
        <w:t>team.</w:t>
      </w:r>
    </w:p>
    <w:p w14:paraId="4B5364B7" w14:textId="77777777" w:rsidR="0091366E" w:rsidRDefault="00A02BA8">
      <w:pPr>
        <w:pStyle w:val="Heading2"/>
        <w:ind w:right="563"/>
        <w:rPr>
          <w:b w:val="0"/>
          <w:bCs w:val="0"/>
        </w:rPr>
      </w:pPr>
      <w:r>
        <w:rPr>
          <w:color w:val="071D25"/>
          <w:w w:val="105"/>
        </w:rPr>
        <w:t>Job</w:t>
      </w:r>
      <w:r>
        <w:rPr>
          <w:color w:val="071D25"/>
          <w:spacing w:val="-7"/>
          <w:w w:val="105"/>
        </w:rPr>
        <w:t xml:space="preserve"> </w:t>
      </w:r>
      <w:r>
        <w:rPr>
          <w:color w:val="071D25"/>
          <w:w w:val="105"/>
        </w:rPr>
        <w:t>Statistics:</w:t>
      </w:r>
    </w:p>
    <w:p w14:paraId="594B8C88" w14:textId="77777777" w:rsidR="0091366E" w:rsidRDefault="00A02BA8">
      <w:pPr>
        <w:pStyle w:val="ListParagraph"/>
        <w:numPr>
          <w:ilvl w:val="1"/>
          <w:numId w:val="1"/>
        </w:numPr>
        <w:tabs>
          <w:tab w:val="left" w:pos="847"/>
        </w:tabs>
        <w:spacing w:before="111" w:line="261" w:lineRule="auto"/>
        <w:ind w:right="388" w:firstLine="0"/>
        <w:jc w:val="both"/>
        <w:rPr>
          <w:rFonts w:ascii="Arial" w:eastAsia="Arial" w:hAnsi="Arial" w:cs="Arial"/>
          <w:sz w:val="16"/>
          <w:szCs w:val="16"/>
        </w:rPr>
      </w:pPr>
      <w:r>
        <w:rPr>
          <w:rFonts w:ascii="Arial"/>
          <w:color w:val="071D25"/>
          <w:w w:val="105"/>
          <w:sz w:val="16"/>
        </w:rPr>
        <w:t>Floors saws: Combined cut measured 1.4 km at an average depth of 500mm in a total of 11 days @</w:t>
      </w:r>
      <w:r>
        <w:rPr>
          <w:rFonts w:ascii="Arial"/>
          <w:color w:val="071D25"/>
          <w:spacing w:val="-9"/>
          <w:w w:val="105"/>
          <w:sz w:val="16"/>
        </w:rPr>
        <w:t xml:space="preserve"> </w:t>
      </w:r>
      <w:r>
        <w:rPr>
          <w:rFonts w:ascii="Arial"/>
          <w:color w:val="071D25"/>
          <w:w w:val="105"/>
          <w:sz w:val="16"/>
        </w:rPr>
        <w:t>80mpa</w:t>
      </w:r>
    </w:p>
    <w:p w14:paraId="425B2542" w14:textId="77777777" w:rsidR="0091366E" w:rsidRDefault="00A02BA8">
      <w:pPr>
        <w:pStyle w:val="ListParagraph"/>
        <w:numPr>
          <w:ilvl w:val="1"/>
          <w:numId w:val="1"/>
        </w:numPr>
        <w:tabs>
          <w:tab w:val="left" w:pos="847"/>
        </w:tabs>
        <w:spacing w:before="96" w:line="261" w:lineRule="auto"/>
        <w:ind w:right="474" w:firstLine="0"/>
        <w:rPr>
          <w:rFonts w:ascii="Arial" w:eastAsia="Arial" w:hAnsi="Arial" w:cs="Arial"/>
          <w:sz w:val="16"/>
          <w:szCs w:val="16"/>
        </w:rPr>
      </w:pPr>
      <w:r>
        <w:rPr>
          <w:rFonts w:ascii="Arial"/>
          <w:color w:val="071D25"/>
          <w:w w:val="105"/>
          <w:sz w:val="16"/>
        </w:rPr>
        <w:t>Minnich air drill: Drilled 3,800 holes by 45mm diameter x 250mm deep in 63 man</w:t>
      </w:r>
      <w:r>
        <w:rPr>
          <w:rFonts w:ascii="Arial"/>
          <w:color w:val="071D25"/>
          <w:spacing w:val="-24"/>
          <w:w w:val="105"/>
          <w:sz w:val="16"/>
        </w:rPr>
        <w:t xml:space="preserve"> </w:t>
      </w:r>
      <w:r>
        <w:rPr>
          <w:rFonts w:ascii="Arial"/>
          <w:color w:val="071D25"/>
          <w:w w:val="105"/>
          <w:sz w:val="16"/>
        </w:rPr>
        <w:t>hours (or 8</w:t>
      </w:r>
      <w:r>
        <w:rPr>
          <w:rFonts w:ascii="Arial"/>
          <w:color w:val="071D25"/>
          <w:spacing w:val="-6"/>
          <w:w w:val="105"/>
          <w:sz w:val="16"/>
        </w:rPr>
        <w:t xml:space="preserve"> </w:t>
      </w:r>
      <w:r>
        <w:rPr>
          <w:rFonts w:ascii="Arial"/>
          <w:color w:val="071D25"/>
          <w:w w:val="105"/>
          <w:sz w:val="16"/>
        </w:rPr>
        <w:t>days)</w:t>
      </w:r>
    </w:p>
    <w:p w14:paraId="3DB12560" w14:textId="77777777" w:rsidR="0091366E" w:rsidRDefault="00A02BA8">
      <w:pPr>
        <w:pStyle w:val="ListParagraph"/>
        <w:numPr>
          <w:ilvl w:val="1"/>
          <w:numId w:val="1"/>
        </w:numPr>
        <w:tabs>
          <w:tab w:val="left" w:pos="847"/>
        </w:tabs>
        <w:spacing w:before="96" w:line="261" w:lineRule="auto"/>
        <w:ind w:right="754" w:firstLine="0"/>
        <w:rPr>
          <w:rFonts w:ascii="Arial" w:eastAsia="Arial" w:hAnsi="Arial" w:cs="Arial"/>
          <w:sz w:val="16"/>
          <w:szCs w:val="16"/>
        </w:rPr>
      </w:pPr>
      <w:r>
        <w:rPr>
          <w:rFonts w:ascii="Arial"/>
          <w:color w:val="071D25"/>
          <w:w w:val="105"/>
          <w:sz w:val="16"/>
        </w:rPr>
        <w:t>865,000 kgs of concrete trench was removed from the site over the course of</w:t>
      </w:r>
      <w:r>
        <w:rPr>
          <w:rFonts w:ascii="Arial"/>
          <w:color w:val="071D25"/>
          <w:spacing w:val="-22"/>
          <w:w w:val="105"/>
          <w:sz w:val="16"/>
        </w:rPr>
        <w:t xml:space="preserve"> </w:t>
      </w:r>
      <w:r>
        <w:rPr>
          <w:rFonts w:ascii="Arial"/>
          <w:color w:val="071D25"/>
          <w:w w:val="105"/>
          <w:sz w:val="16"/>
        </w:rPr>
        <w:t>the project by MacMahon</w:t>
      </w:r>
      <w:r>
        <w:rPr>
          <w:rFonts w:ascii="Arial"/>
          <w:color w:val="071D25"/>
          <w:spacing w:val="-20"/>
          <w:w w:val="105"/>
          <w:sz w:val="16"/>
        </w:rPr>
        <w:t xml:space="preserve"> </w:t>
      </w:r>
      <w:r>
        <w:rPr>
          <w:rFonts w:ascii="Arial"/>
          <w:color w:val="071D25"/>
          <w:w w:val="105"/>
          <w:sz w:val="16"/>
        </w:rPr>
        <w:t>contractors.</w:t>
      </w:r>
    </w:p>
    <w:p w14:paraId="4FF3A9E4" w14:textId="77777777" w:rsidR="0091366E" w:rsidRDefault="00A02BA8">
      <w:pPr>
        <w:pStyle w:val="Heading2"/>
        <w:ind w:right="563"/>
        <w:rPr>
          <w:b w:val="0"/>
          <w:bCs w:val="0"/>
        </w:rPr>
      </w:pPr>
      <w:r>
        <w:rPr>
          <w:color w:val="071D25"/>
          <w:w w:val="105"/>
        </w:rPr>
        <w:t>Equipment</w:t>
      </w:r>
      <w:r>
        <w:rPr>
          <w:color w:val="071D25"/>
          <w:spacing w:val="-5"/>
          <w:w w:val="105"/>
        </w:rPr>
        <w:t xml:space="preserve"> </w:t>
      </w:r>
      <w:r>
        <w:rPr>
          <w:color w:val="071D25"/>
          <w:w w:val="105"/>
        </w:rPr>
        <w:t>Used:</w:t>
      </w:r>
    </w:p>
    <w:p w14:paraId="51C97DBF" w14:textId="77777777" w:rsidR="0091366E" w:rsidRDefault="00A02BA8">
      <w:pPr>
        <w:pStyle w:val="BodyText"/>
        <w:spacing w:before="112" w:line="261" w:lineRule="auto"/>
        <w:ind w:left="314" w:right="563" w:hanging="1"/>
      </w:pPr>
      <w:r>
        <w:rPr>
          <w:color w:val="071D25"/>
          <w:w w:val="105"/>
        </w:rPr>
        <w:t>Floor saws: Meco 76hp rider saw, Meco</w:t>
      </w:r>
      <w:r>
        <w:rPr>
          <w:color w:val="071D25"/>
          <w:spacing w:val="-21"/>
          <w:w w:val="105"/>
        </w:rPr>
        <w:t xml:space="preserve"> </w:t>
      </w:r>
      <w:r>
        <w:rPr>
          <w:color w:val="071D25"/>
          <w:w w:val="105"/>
        </w:rPr>
        <w:t>60hp floor saw, Magnum 60hp floor saw, Core Cut 44hp floor saw, Meco 44hp floor</w:t>
      </w:r>
      <w:r>
        <w:rPr>
          <w:color w:val="071D25"/>
          <w:spacing w:val="-20"/>
          <w:w w:val="105"/>
        </w:rPr>
        <w:t xml:space="preserve"> </w:t>
      </w:r>
      <w:r>
        <w:rPr>
          <w:color w:val="071D25"/>
          <w:w w:val="105"/>
        </w:rPr>
        <w:t>saw</w:t>
      </w:r>
    </w:p>
    <w:p w14:paraId="39E9F422" w14:textId="77777777" w:rsidR="0091366E" w:rsidRDefault="00A02BA8">
      <w:pPr>
        <w:pStyle w:val="BodyText"/>
        <w:spacing w:line="261" w:lineRule="auto"/>
        <w:ind w:left="126" w:right="400" w:firstLine="187"/>
      </w:pPr>
      <w:r>
        <w:rPr>
          <w:color w:val="071D25"/>
          <w:w w:val="105"/>
        </w:rPr>
        <w:t>Core Drills: Xcalibur hydrauilic XP fitted with high speed 48mm tyrolit core</w:t>
      </w:r>
      <w:r>
        <w:rPr>
          <w:color w:val="071D25"/>
          <w:spacing w:val="-16"/>
          <w:w w:val="105"/>
        </w:rPr>
        <w:t xml:space="preserve"> </w:t>
      </w:r>
      <w:r>
        <w:rPr>
          <w:color w:val="071D25"/>
          <w:w w:val="105"/>
        </w:rPr>
        <w:t>bits</w:t>
      </w:r>
    </w:p>
    <w:p w14:paraId="5F479DD5" w14:textId="77777777" w:rsidR="0091366E" w:rsidRDefault="00A02BA8">
      <w:pPr>
        <w:pStyle w:val="BodyText"/>
        <w:spacing w:before="95" w:line="261" w:lineRule="auto"/>
        <w:ind w:left="314" w:right="614" w:hanging="1"/>
      </w:pPr>
      <w:r>
        <w:rPr>
          <w:color w:val="071D25"/>
          <w:w w:val="105"/>
        </w:rPr>
        <w:t>Minnich drill: A-2c fitted with twin 90-pound air motors powered by 275cfm</w:t>
      </w:r>
      <w:r>
        <w:rPr>
          <w:color w:val="071D25"/>
          <w:spacing w:val="-21"/>
          <w:w w:val="105"/>
        </w:rPr>
        <w:t xml:space="preserve"> </w:t>
      </w:r>
      <w:r>
        <w:rPr>
          <w:color w:val="071D25"/>
          <w:w w:val="105"/>
        </w:rPr>
        <w:t>compressor</w:t>
      </w:r>
    </w:p>
    <w:p w14:paraId="597EDA48" w14:textId="77777777" w:rsidR="0091366E" w:rsidRDefault="0091366E">
      <w:pPr>
        <w:spacing w:line="261" w:lineRule="auto"/>
        <w:sectPr w:rsidR="0091366E">
          <w:type w:val="continuous"/>
          <w:pgSz w:w="11910" w:h="16840"/>
          <w:pgMar w:top="0" w:right="0" w:bottom="920" w:left="0" w:header="720" w:footer="720" w:gutter="0"/>
          <w:cols w:num="3" w:space="720" w:equalWidth="0">
            <w:col w:w="3864" w:space="40"/>
            <w:col w:w="3602" w:space="40"/>
            <w:col w:w="4364"/>
          </w:cols>
        </w:sectPr>
      </w:pPr>
    </w:p>
    <w:p w14:paraId="7288D731" w14:textId="77777777" w:rsidR="0091366E" w:rsidRDefault="0091366E">
      <w:pPr>
        <w:rPr>
          <w:rFonts w:ascii="Arial" w:eastAsia="Arial" w:hAnsi="Arial" w:cs="Arial"/>
          <w:sz w:val="20"/>
          <w:szCs w:val="20"/>
        </w:rPr>
      </w:pPr>
    </w:p>
    <w:p w14:paraId="06B4673E" w14:textId="77777777" w:rsidR="0091366E" w:rsidRDefault="0091366E">
      <w:pPr>
        <w:rPr>
          <w:rFonts w:ascii="Arial" w:eastAsia="Arial" w:hAnsi="Arial" w:cs="Arial"/>
          <w:sz w:val="20"/>
          <w:szCs w:val="20"/>
        </w:rPr>
      </w:pPr>
    </w:p>
    <w:p w14:paraId="51E9737D" w14:textId="77777777" w:rsidR="0091366E" w:rsidRDefault="0091366E">
      <w:pPr>
        <w:rPr>
          <w:rFonts w:ascii="Arial" w:eastAsia="Arial" w:hAnsi="Arial" w:cs="Arial"/>
          <w:sz w:val="20"/>
          <w:szCs w:val="20"/>
        </w:rPr>
      </w:pPr>
    </w:p>
    <w:p w14:paraId="04006492" w14:textId="77777777" w:rsidR="0091366E" w:rsidRDefault="0091366E">
      <w:pPr>
        <w:rPr>
          <w:rFonts w:ascii="Arial" w:eastAsia="Arial" w:hAnsi="Arial" w:cs="Arial"/>
          <w:sz w:val="20"/>
          <w:szCs w:val="20"/>
        </w:rPr>
      </w:pPr>
    </w:p>
    <w:p w14:paraId="1E1EE692" w14:textId="77777777" w:rsidR="0091366E" w:rsidRDefault="0091366E">
      <w:pPr>
        <w:spacing w:before="3"/>
        <w:rPr>
          <w:rFonts w:ascii="Arial" w:eastAsia="Arial" w:hAnsi="Arial" w:cs="Arial"/>
          <w:sz w:val="10"/>
          <w:szCs w:val="10"/>
        </w:rPr>
      </w:pPr>
    </w:p>
    <w:p w14:paraId="228024FD" w14:textId="77777777" w:rsidR="0091366E" w:rsidRDefault="00A02BA8">
      <w:pPr>
        <w:tabs>
          <w:tab w:val="left" w:pos="4296"/>
        </w:tabs>
        <w:ind w:left="636"/>
        <w:rPr>
          <w:rFonts w:ascii="Arial" w:eastAsia="Arial" w:hAnsi="Arial" w:cs="Arial"/>
          <w:sz w:val="20"/>
          <w:szCs w:val="20"/>
        </w:rPr>
      </w:pPr>
      <w:r>
        <w:rPr>
          <w:rFonts w:ascii="Arial"/>
          <w:noProof/>
          <w:position w:val="2"/>
          <w:sz w:val="20"/>
        </w:rPr>
        <w:drawing>
          <wp:inline distT="0" distB="0" distL="0" distR="0" wp14:anchorId="2D475EDF" wp14:editId="260F5BA4">
            <wp:extent cx="1974724" cy="2700908"/>
            <wp:effectExtent l="0" t="0" r="0" b="0"/>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1" cstate="print"/>
                    <a:stretch>
                      <a:fillRect/>
                    </a:stretch>
                  </pic:blipFill>
                  <pic:spPr>
                    <a:xfrm>
                      <a:off x="0" y="0"/>
                      <a:ext cx="1974724" cy="2700908"/>
                    </a:xfrm>
                    <a:prstGeom prst="rect">
                      <a:avLst/>
                    </a:prstGeom>
                  </pic:spPr>
                </pic:pic>
              </a:graphicData>
            </a:graphic>
          </wp:inline>
        </w:drawing>
      </w:r>
      <w:r>
        <w:rPr>
          <w:rFonts w:ascii="Arial"/>
          <w:position w:val="2"/>
          <w:sz w:val="20"/>
        </w:rPr>
        <w:tab/>
      </w:r>
      <w:r>
        <w:rPr>
          <w:rFonts w:ascii="Arial"/>
          <w:noProof/>
          <w:sz w:val="20"/>
        </w:rPr>
        <w:drawing>
          <wp:inline distT="0" distB="0" distL="0" distR="0" wp14:anchorId="363B791F" wp14:editId="22A26C3C">
            <wp:extent cx="4310077" cy="2712339"/>
            <wp:effectExtent l="0" t="0" r="0" b="0"/>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2" cstate="print"/>
                    <a:stretch>
                      <a:fillRect/>
                    </a:stretch>
                  </pic:blipFill>
                  <pic:spPr>
                    <a:xfrm>
                      <a:off x="0" y="0"/>
                      <a:ext cx="4310077" cy="2712339"/>
                    </a:xfrm>
                    <a:prstGeom prst="rect">
                      <a:avLst/>
                    </a:prstGeom>
                  </pic:spPr>
                </pic:pic>
              </a:graphicData>
            </a:graphic>
          </wp:inline>
        </w:drawing>
      </w:r>
    </w:p>
    <w:sectPr w:rsidR="0091366E">
      <w:type w:val="continuous"/>
      <w:pgSz w:w="11910" w:h="16840"/>
      <w:pgMar w:top="0" w:right="0" w:bottom="920" w:left="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6DAD33D1" w14:textId="77777777" w:rsidR="00ED648A" w:rsidRDefault="00ED648A">
      <w:r>
        <w:separator/>
      </w:r>
    </w:p>
  </w:endnote>
  <w:endnote w:type="continuationSeparator" w:id="0">
    <w:p w14:paraId="17773340" w14:textId="77777777" w:rsidR="00ED648A" w:rsidRDefault="00ED6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7A69BAB" w14:textId="77777777" w:rsidR="0091366E" w:rsidRDefault="00ED648A">
    <w:pPr>
      <w:spacing w:line="14" w:lineRule="auto"/>
      <w:rPr>
        <w:sz w:val="20"/>
        <w:szCs w:val="20"/>
      </w:rPr>
    </w:pPr>
    <w:r>
      <w:pict w14:anchorId="7E85DF0E">
        <v:group id="_x0000_s2052" style="position:absolute;margin-left:0;margin-top:793.75pt;width:595.3pt;height:48.1pt;z-index:-5752;mso-position-horizontal-relative:page;mso-position-vertical-relative:page" coordorigin=",15876" coordsize="11906,962">
          <v:shape id="_x0000_s2053" style="position:absolute;top:15876;width:11906;height:962" coordorigin=",15876" coordsize="11906,962" path="m0,16838l11906,16838,11906,15876,,15876,,16838xe" fillcolor="#231f20" stroked="f">
            <v:path arrowok="t"/>
          </v:shape>
          <w10:wrap anchorx="page" anchory="page"/>
        </v:group>
      </w:pict>
    </w:r>
    <w:r>
      <w:pict w14:anchorId="70CB0907">
        <v:shapetype id="_x0000_t202" coordsize="21600,21600" o:spt="202" path="m0,0l0,21600,21600,21600,21600,0xe">
          <v:stroke joinstyle="miter"/>
          <v:path gradientshapeok="t" o:connecttype="rect"/>
        </v:shapetype>
        <v:shape id="_x0000_s2051" type="#_x0000_t202" style="position:absolute;margin-left:259.5pt;margin-top:801.3pt;width:132.4pt;height:32.15pt;z-index:-5728;mso-position-horizontal-relative:page;mso-position-vertical-relative:page" filled="f" stroked="f">
          <v:textbox inset="0,0,0,0">
            <w:txbxContent>
              <w:p w14:paraId="0E2FC897" w14:textId="77777777" w:rsidR="0091366E" w:rsidRDefault="00A02BA8">
                <w:pPr>
                  <w:spacing w:before="4"/>
                  <w:ind w:left="20"/>
                  <w:rPr>
                    <w:rFonts w:ascii="Arial" w:eastAsia="Arial" w:hAnsi="Arial" w:cs="Arial"/>
                    <w:sz w:val="12"/>
                    <w:szCs w:val="12"/>
                  </w:rPr>
                </w:pPr>
                <w:r>
                  <w:rPr>
                    <w:rFonts w:ascii="Arial"/>
                    <w:b/>
                    <w:color w:val="088675"/>
                    <w:sz w:val="12"/>
                  </w:rPr>
                  <w:t>Victoria</w:t>
                </w:r>
              </w:p>
              <w:p w14:paraId="5A2F0193" w14:textId="77777777" w:rsidR="0091366E" w:rsidRDefault="00A02BA8">
                <w:pPr>
                  <w:spacing w:before="23"/>
                  <w:ind w:left="20"/>
                  <w:rPr>
                    <w:rFonts w:ascii="Arial" w:eastAsia="Arial" w:hAnsi="Arial" w:cs="Arial"/>
                    <w:sz w:val="12"/>
                    <w:szCs w:val="12"/>
                  </w:rPr>
                </w:pPr>
                <w:r>
                  <w:rPr>
                    <w:rFonts w:ascii="Arial"/>
                    <w:b/>
                    <w:color w:val="FFFFFF"/>
                    <w:w w:val="105"/>
                    <w:sz w:val="12"/>
                  </w:rPr>
                  <w:t>Phone: 03 5248</w:t>
                </w:r>
                <w:r>
                  <w:rPr>
                    <w:rFonts w:ascii="Arial"/>
                    <w:b/>
                    <w:color w:val="FFFFFF"/>
                    <w:spacing w:val="-4"/>
                    <w:w w:val="105"/>
                    <w:sz w:val="12"/>
                  </w:rPr>
                  <w:t xml:space="preserve"> </w:t>
                </w:r>
                <w:r>
                  <w:rPr>
                    <w:rFonts w:ascii="Arial"/>
                    <w:b/>
                    <w:color w:val="FFFFFF"/>
                    <w:w w:val="105"/>
                    <w:sz w:val="12"/>
                  </w:rPr>
                  <w:t>8009</w:t>
                </w:r>
              </w:p>
              <w:p w14:paraId="585C517F" w14:textId="77777777" w:rsidR="0091366E" w:rsidRDefault="00A02BA8">
                <w:pPr>
                  <w:spacing w:before="21"/>
                  <w:ind w:left="20"/>
                  <w:rPr>
                    <w:rFonts w:ascii="Arial" w:eastAsia="Arial" w:hAnsi="Arial" w:cs="Arial"/>
                    <w:sz w:val="12"/>
                    <w:szCs w:val="12"/>
                  </w:rPr>
                </w:pPr>
                <w:r>
                  <w:rPr>
                    <w:rFonts w:ascii="Arial"/>
                    <w:b/>
                    <w:color w:val="FFFFFF"/>
                    <w:sz w:val="12"/>
                  </w:rPr>
                  <w:t>Fax: 03 5248</w:t>
                </w:r>
                <w:r>
                  <w:rPr>
                    <w:rFonts w:ascii="Arial"/>
                    <w:b/>
                    <w:color w:val="FFFFFF"/>
                    <w:spacing w:val="17"/>
                    <w:sz w:val="12"/>
                  </w:rPr>
                  <w:t xml:space="preserve"> </w:t>
                </w:r>
                <w:r>
                  <w:rPr>
                    <w:rFonts w:ascii="Arial"/>
                    <w:b/>
                    <w:color w:val="FFFFFF"/>
                    <w:sz w:val="12"/>
                  </w:rPr>
                  <w:t>8010</w:t>
                </w:r>
              </w:p>
              <w:p w14:paraId="68AF60F5" w14:textId="77777777" w:rsidR="0091366E" w:rsidRDefault="00A02BA8">
                <w:pPr>
                  <w:spacing w:before="24"/>
                  <w:ind w:left="20"/>
                  <w:rPr>
                    <w:rFonts w:ascii="Arial" w:eastAsia="Arial" w:hAnsi="Arial" w:cs="Arial"/>
                    <w:sz w:val="12"/>
                    <w:szCs w:val="12"/>
                  </w:rPr>
                </w:pPr>
                <w:r>
                  <w:rPr>
                    <w:rFonts w:ascii="Arial"/>
                    <w:b/>
                    <w:color w:val="FFFFFF"/>
                    <w:sz w:val="12"/>
                  </w:rPr>
                  <w:t>Mail: PO Box 302 Ocean Grove, 3226</w:t>
                </w:r>
                <w:r>
                  <w:rPr>
                    <w:rFonts w:ascii="Arial"/>
                    <w:b/>
                    <w:color w:val="FFFFFF"/>
                    <w:spacing w:val="30"/>
                    <w:sz w:val="12"/>
                  </w:rPr>
                  <w:t xml:space="preserve"> </w:t>
                </w:r>
                <w:r>
                  <w:rPr>
                    <w:rFonts w:ascii="Arial"/>
                    <w:b/>
                    <w:color w:val="FFFFFF"/>
                    <w:sz w:val="12"/>
                  </w:rPr>
                  <w:t>Victoria</w:t>
                </w:r>
              </w:p>
            </w:txbxContent>
          </v:textbox>
          <w10:wrap anchorx="page" anchory="page"/>
        </v:shape>
      </w:pict>
    </w:r>
    <w:r>
      <w:pict w14:anchorId="382655F1">
        <v:shape id="_x0000_s2050" type="#_x0000_t202" style="position:absolute;margin-left:431.45pt;margin-top:801.3pt;width:107.25pt;height:32.15pt;z-index:-5704;mso-position-horizontal-relative:page;mso-position-vertical-relative:page" filled="f" stroked="f">
          <v:textbox inset="0,0,0,0">
            <w:txbxContent>
              <w:p w14:paraId="255166ED" w14:textId="77777777" w:rsidR="0091366E" w:rsidRDefault="00A02BA8">
                <w:pPr>
                  <w:spacing w:before="4" w:line="280" w:lineRule="auto"/>
                  <w:ind w:left="20" w:right="908"/>
                  <w:rPr>
                    <w:rFonts w:ascii="Arial" w:eastAsia="Arial" w:hAnsi="Arial" w:cs="Arial"/>
                    <w:sz w:val="12"/>
                    <w:szCs w:val="12"/>
                  </w:rPr>
                </w:pPr>
                <w:r>
                  <w:rPr>
                    <w:rFonts w:ascii="Arial"/>
                    <w:b/>
                    <w:color w:val="088675"/>
                    <w:w w:val="105"/>
                    <w:sz w:val="12"/>
                  </w:rPr>
                  <w:t xml:space="preserve">Northern Territory </w:t>
                </w:r>
                <w:r>
                  <w:rPr>
                    <w:rFonts w:ascii="Arial"/>
                    <w:b/>
                    <w:color w:val="FFFFFF"/>
                    <w:w w:val="105"/>
                    <w:sz w:val="12"/>
                  </w:rPr>
                  <w:t>Phone: 08 8941</w:t>
                </w:r>
                <w:r>
                  <w:rPr>
                    <w:rFonts w:ascii="Arial"/>
                    <w:b/>
                    <w:color w:val="FFFFFF"/>
                    <w:spacing w:val="-25"/>
                    <w:w w:val="105"/>
                    <w:sz w:val="12"/>
                  </w:rPr>
                  <w:t xml:space="preserve"> </w:t>
                </w:r>
                <w:r>
                  <w:rPr>
                    <w:rFonts w:ascii="Arial"/>
                    <w:b/>
                    <w:color w:val="FFFFFF"/>
                    <w:w w:val="105"/>
                    <w:sz w:val="12"/>
                  </w:rPr>
                  <w:t>5833</w:t>
                </w:r>
              </w:p>
              <w:p w14:paraId="3EE64726" w14:textId="77777777" w:rsidR="0091366E" w:rsidRDefault="00A02BA8">
                <w:pPr>
                  <w:spacing w:line="136" w:lineRule="exact"/>
                  <w:ind w:left="20"/>
                  <w:rPr>
                    <w:rFonts w:ascii="Arial" w:eastAsia="Arial" w:hAnsi="Arial" w:cs="Arial"/>
                    <w:sz w:val="12"/>
                    <w:szCs w:val="12"/>
                  </w:rPr>
                </w:pPr>
                <w:r>
                  <w:rPr>
                    <w:rFonts w:ascii="Arial"/>
                    <w:b/>
                    <w:color w:val="FFFFFF"/>
                    <w:sz w:val="12"/>
                  </w:rPr>
                  <w:t>Fax: 08 8941</w:t>
                </w:r>
                <w:r>
                  <w:rPr>
                    <w:rFonts w:ascii="Arial"/>
                    <w:b/>
                    <w:color w:val="FFFFFF"/>
                    <w:spacing w:val="15"/>
                    <w:sz w:val="12"/>
                  </w:rPr>
                  <w:t xml:space="preserve"> </w:t>
                </w:r>
                <w:r>
                  <w:rPr>
                    <w:rFonts w:ascii="Arial"/>
                    <w:b/>
                    <w:color w:val="FFFFFF"/>
                    <w:sz w:val="12"/>
                  </w:rPr>
                  <w:t>9633</w:t>
                </w:r>
              </w:p>
              <w:p w14:paraId="2344475C" w14:textId="77777777" w:rsidR="0091366E" w:rsidRDefault="00A02BA8">
                <w:pPr>
                  <w:spacing w:before="25"/>
                  <w:ind w:left="20"/>
                  <w:rPr>
                    <w:rFonts w:ascii="Arial" w:eastAsia="Arial" w:hAnsi="Arial" w:cs="Arial"/>
                    <w:sz w:val="12"/>
                    <w:szCs w:val="12"/>
                  </w:rPr>
                </w:pPr>
                <w:r>
                  <w:rPr>
                    <w:rFonts w:ascii="Arial"/>
                    <w:b/>
                    <w:color w:val="FFFFFF"/>
                    <w:sz w:val="12"/>
                  </w:rPr>
                  <w:t>Mail: PO Box 3022 Darwin, 0801</w:t>
                </w:r>
                <w:r>
                  <w:rPr>
                    <w:rFonts w:ascii="Arial"/>
                    <w:b/>
                    <w:color w:val="FFFFFF"/>
                    <w:spacing w:val="22"/>
                    <w:sz w:val="12"/>
                  </w:rPr>
                  <w:t xml:space="preserve"> </w:t>
                </w:r>
                <w:r>
                  <w:rPr>
                    <w:rFonts w:ascii="Arial"/>
                    <w:b/>
                    <w:color w:val="FFFFFF"/>
                    <w:sz w:val="12"/>
                  </w:rPr>
                  <w:t>N.T.</w:t>
                </w:r>
              </w:p>
            </w:txbxContent>
          </v:textbox>
          <w10:wrap anchorx="page" anchory="page"/>
        </v:shape>
      </w:pict>
    </w:r>
    <w:r>
      <w:pict w14:anchorId="31BBD6E4">
        <v:shape id="_x0000_s2049" type="#_x0000_t202" style="position:absolute;margin-left:48.1pt;margin-top:812.95pt;width:143pt;height:15.05pt;z-index:-5680;mso-position-horizontal-relative:page;mso-position-vertical-relative:page" filled="f" stroked="f">
          <v:textbox inset="0,0,0,0">
            <w:txbxContent>
              <w:p w14:paraId="787303BA" w14:textId="77777777" w:rsidR="0091366E" w:rsidRDefault="00ED648A">
                <w:pPr>
                  <w:spacing w:line="286" w:lineRule="exact"/>
                  <w:ind w:left="20"/>
                  <w:rPr>
                    <w:rFonts w:ascii="Arial" w:eastAsia="Arial" w:hAnsi="Arial" w:cs="Arial"/>
                    <w:sz w:val="26"/>
                    <w:szCs w:val="26"/>
                  </w:rPr>
                </w:pPr>
                <w:hyperlink r:id="rId1">
                  <w:r w:rsidR="00A02BA8">
                    <w:rPr>
                      <w:rFonts w:ascii="Arial"/>
                      <w:b/>
                      <w:color w:val="088675"/>
                      <w:sz w:val="26"/>
                    </w:rPr>
                    <w:t>www.supercity.com.au</w:t>
                  </w:r>
                </w:hyperlink>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5F532416" w14:textId="77777777" w:rsidR="00ED648A" w:rsidRDefault="00ED648A">
      <w:r>
        <w:separator/>
      </w:r>
    </w:p>
  </w:footnote>
  <w:footnote w:type="continuationSeparator" w:id="0">
    <w:p w14:paraId="6EE169D4" w14:textId="77777777" w:rsidR="00ED648A" w:rsidRDefault="00ED648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38793D9D"/>
    <w:multiLevelType w:val="hybridMultilevel"/>
    <w:tmpl w:val="0680AE92"/>
    <w:lvl w:ilvl="0" w:tplc="ACE09B64">
      <w:start w:val="1"/>
      <w:numFmt w:val="bullet"/>
      <w:lvlText w:val=""/>
      <w:lvlJc w:val="left"/>
      <w:pPr>
        <w:ind w:left="577" w:hanging="360"/>
      </w:pPr>
      <w:rPr>
        <w:rFonts w:ascii="Symbol" w:eastAsia="Symbol" w:hAnsi="Symbol" w:hint="default"/>
        <w:color w:val="071D25"/>
        <w:w w:val="104"/>
        <w:sz w:val="16"/>
        <w:szCs w:val="16"/>
      </w:rPr>
    </w:lvl>
    <w:lvl w:ilvl="1" w:tplc="BB3A147E">
      <w:start w:val="1"/>
      <w:numFmt w:val="decimal"/>
      <w:lvlText w:val="%2."/>
      <w:lvlJc w:val="left"/>
      <w:pPr>
        <w:ind w:left="313" w:hanging="533"/>
        <w:jc w:val="left"/>
      </w:pPr>
      <w:rPr>
        <w:rFonts w:ascii="Arial" w:eastAsia="Arial" w:hAnsi="Arial" w:hint="default"/>
        <w:color w:val="071D25"/>
        <w:spacing w:val="0"/>
        <w:w w:val="103"/>
        <w:sz w:val="16"/>
        <w:szCs w:val="16"/>
      </w:rPr>
    </w:lvl>
    <w:lvl w:ilvl="2" w:tplc="85E07A8A">
      <w:start w:val="1"/>
      <w:numFmt w:val="bullet"/>
      <w:lvlText w:val="•"/>
      <w:lvlJc w:val="left"/>
      <w:pPr>
        <w:ind w:left="984" w:hanging="533"/>
      </w:pPr>
      <w:rPr>
        <w:rFonts w:hint="default"/>
      </w:rPr>
    </w:lvl>
    <w:lvl w:ilvl="3" w:tplc="A5EE20BA">
      <w:start w:val="1"/>
      <w:numFmt w:val="bullet"/>
      <w:lvlText w:val="•"/>
      <w:lvlJc w:val="left"/>
      <w:pPr>
        <w:ind w:left="1389" w:hanging="533"/>
      </w:pPr>
      <w:rPr>
        <w:rFonts w:hint="default"/>
      </w:rPr>
    </w:lvl>
    <w:lvl w:ilvl="4" w:tplc="04744254">
      <w:start w:val="1"/>
      <w:numFmt w:val="bullet"/>
      <w:lvlText w:val="•"/>
      <w:lvlJc w:val="left"/>
      <w:pPr>
        <w:ind w:left="1794" w:hanging="533"/>
      </w:pPr>
      <w:rPr>
        <w:rFonts w:hint="default"/>
      </w:rPr>
    </w:lvl>
    <w:lvl w:ilvl="5" w:tplc="10366BB6">
      <w:start w:val="1"/>
      <w:numFmt w:val="bullet"/>
      <w:lvlText w:val="•"/>
      <w:lvlJc w:val="left"/>
      <w:pPr>
        <w:ind w:left="2198" w:hanging="533"/>
      </w:pPr>
      <w:rPr>
        <w:rFonts w:hint="default"/>
      </w:rPr>
    </w:lvl>
    <w:lvl w:ilvl="6" w:tplc="C0A880B2">
      <w:start w:val="1"/>
      <w:numFmt w:val="bullet"/>
      <w:lvlText w:val="•"/>
      <w:lvlJc w:val="left"/>
      <w:pPr>
        <w:ind w:left="2603" w:hanging="533"/>
      </w:pPr>
      <w:rPr>
        <w:rFonts w:hint="default"/>
      </w:rPr>
    </w:lvl>
    <w:lvl w:ilvl="7" w:tplc="C7406B64">
      <w:start w:val="1"/>
      <w:numFmt w:val="bullet"/>
      <w:lvlText w:val="•"/>
      <w:lvlJc w:val="left"/>
      <w:pPr>
        <w:ind w:left="3008" w:hanging="533"/>
      </w:pPr>
      <w:rPr>
        <w:rFonts w:hint="default"/>
      </w:rPr>
    </w:lvl>
    <w:lvl w:ilvl="8" w:tplc="5406C772">
      <w:start w:val="1"/>
      <w:numFmt w:val="bullet"/>
      <w:lvlText w:val="•"/>
      <w:lvlJc w:val="left"/>
      <w:pPr>
        <w:ind w:left="3412" w:hanging="53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91366E"/>
    <w:rsid w:val="003D3BD2"/>
    <w:rsid w:val="00751A26"/>
    <w:rsid w:val="0091366E"/>
    <w:rsid w:val="00A02BA8"/>
    <w:rsid w:val="00ED6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F184EB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46"/>
      <w:ind w:left="566"/>
      <w:outlineLvl w:val="0"/>
    </w:pPr>
    <w:rPr>
      <w:rFonts w:ascii="Arial" w:eastAsia="Arial" w:hAnsi="Arial"/>
      <w:sz w:val="18"/>
      <w:szCs w:val="18"/>
    </w:rPr>
  </w:style>
  <w:style w:type="paragraph" w:styleId="Heading2">
    <w:name w:val="heading 2"/>
    <w:basedOn w:val="Normal"/>
    <w:uiPriority w:val="1"/>
    <w:qFormat/>
    <w:pPr>
      <w:spacing w:before="96"/>
      <w:ind w:left="313"/>
      <w:outlineLvl w:val="1"/>
    </w:pPr>
    <w:rPr>
      <w:rFonts w:ascii="Arial" w:eastAsia="Arial" w:hAnsi="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6"/>
      <w:ind w:left="566"/>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upercity.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1142</Words>
  <Characters>6511</Characters>
  <Application>Microsoft Macintosh Word</Application>
  <DocSecurity>0</DocSecurity>
  <Lines>54</Lines>
  <Paragraphs>15</Paragraphs>
  <ScaleCrop>false</ScaleCrop>
  <LinksUpToDate>false</LinksUpToDate>
  <CharactersWithSpaces>7638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Brendish</cp:lastModifiedBy>
  <cp:revision>3</cp:revision>
  <dcterms:created xsi:type="dcterms:W3CDTF">2016-07-27T12:32:00Z</dcterms:created>
  <dcterms:modified xsi:type="dcterms:W3CDTF">2016-07-29T00:17:00Z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2016-07-27T00:00:00Z</vt:filetime>
  </property>
  <property fmtid="{D5CDD505-2E9C-101B-9397-08002B2CF9AE}" pid="3" name="Creator">
    <vt:lpwstr>Acrobat PDFMaker 15 for Word</vt:lpwstr>
  </property>
  <property fmtid="{D5CDD505-2E9C-101B-9397-08002B2CF9AE}" pid="4" name="LastSaved">
    <vt:filetime>2016-07-27T00:00:00Z</vt:filetime>
  </property>
</Properties>
</file>